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9"/>
        <w:gridCol w:w="5391"/>
      </w:tblGrid>
      <w:tr w:rsidR="00EE38FB" w:rsidRPr="00E51CD2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EE38FB" w:rsidRPr="00E51CD2" w:rsidRDefault="00EE38FB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E51CD2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EE38FB" w:rsidRPr="00E51CD2" w:rsidRDefault="00A12040" w:rsidP="006C7F56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E51CD2">
              <w:rPr>
                <w:rFonts w:ascii="Georgia" w:hAnsi="Georgia"/>
                <w:b/>
                <w:sz w:val="20"/>
                <w:szCs w:val="21"/>
              </w:rPr>
              <w:t>Unit 3 – The Rise and the Fall of the Fede</w:t>
            </w:r>
            <w:r w:rsidR="00B46E93" w:rsidRPr="00E51CD2">
              <w:rPr>
                <w:rFonts w:ascii="Georgia" w:hAnsi="Georgia"/>
                <w:b/>
                <w:sz w:val="20"/>
                <w:szCs w:val="21"/>
              </w:rPr>
              <w:t>ralists</w:t>
            </w:r>
          </w:p>
        </w:tc>
      </w:tr>
      <w:tr w:rsidR="00EE38FB" w:rsidRPr="00E51CD2" w:rsidTr="006C7F56">
        <w:tc>
          <w:tcPr>
            <w:tcW w:w="11016" w:type="dxa"/>
            <w:gridSpan w:val="2"/>
            <w:shd w:val="clear" w:color="auto" w:fill="auto"/>
          </w:tcPr>
          <w:p w:rsidR="00EE38FB" w:rsidRPr="00E51CD2" w:rsidRDefault="00A12040" w:rsidP="006C7F56">
            <w:pPr>
              <w:rPr>
                <w:rFonts w:ascii="Georgia" w:hAnsi="Georgia"/>
                <w:b/>
                <w:sz w:val="28"/>
              </w:rPr>
            </w:pPr>
            <w:r w:rsidRPr="00E51CD2">
              <w:rPr>
                <w:rFonts w:ascii="Georgia" w:hAnsi="Georgia"/>
                <w:b/>
              </w:rPr>
              <w:t>Unit 3</w:t>
            </w:r>
            <w:r w:rsidR="00EE38FB" w:rsidRPr="00E51CD2">
              <w:rPr>
                <w:rFonts w:ascii="Georgia" w:hAnsi="Georgia"/>
                <w:b/>
              </w:rPr>
              <w:t xml:space="preserve"> Test – Academic</w:t>
            </w:r>
          </w:p>
        </w:tc>
      </w:tr>
    </w:tbl>
    <w:p w:rsidR="00EE38FB" w:rsidRDefault="00EE38FB" w:rsidP="00EE38FB">
      <w:pPr>
        <w:pStyle w:val="ListParagraph"/>
        <w:rPr>
          <w:rFonts w:ascii="Georgia" w:hAnsi="Georgia"/>
        </w:rPr>
      </w:pPr>
    </w:p>
    <w:p w:rsidR="00EE38FB" w:rsidRPr="00EE38FB" w:rsidRDefault="00EE38FB" w:rsidP="00EE38FB">
      <w:pPr>
        <w:pStyle w:val="ListParagraph"/>
        <w:rPr>
          <w:rFonts w:ascii="Georgia" w:hAnsi="Georgia"/>
        </w:rPr>
      </w:pP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Election of 1800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Louisiana Purchase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the War of 1812</w:t>
      </w:r>
    </w:p>
    <w:p w:rsidR="00E53DBB" w:rsidRPr="005023F5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Marbury v. Madison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Tecumseh</w:t>
      </w:r>
      <w:r w:rsidR="00E51CD2">
        <w:rPr>
          <w:rFonts w:ascii="Georgia" w:hAnsi="Georgia"/>
          <w:sz w:val="24"/>
        </w:rPr>
        <w:t>’s Confederacy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Erie Canal</w:t>
      </w:r>
    </w:p>
    <w:p w:rsidR="00E53DBB" w:rsidRPr="005023F5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McCulloch v. Maryland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“Corrupt Bargain”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Cotton Gin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Eli Whitney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Missouri Compromise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Nullification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 C. Calhoun</w:t>
      </w:r>
      <w:r w:rsidR="00E51CD2">
        <w:rPr>
          <w:rFonts w:ascii="Georgia" w:hAnsi="Georgia"/>
          <w:sz w:val="24"/>
        </w:rPr>
        <w:t>’s opinions on states’ rights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New Orleans</w:t>
      </w:r>
    </w:p>
    <w:p w:rsidR="00E53DBB" w:rsidRPr="00EE38FB" w:rsidRDefault="00E51CD2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Tariff of Abomination (1828)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“Trail of Tears”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War Hawks during the War of 1812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“Midnight Judges”</w:t>
      </w:r>
    </w:p>
    <w:p w:rsidR="00E53DBB" w:rsidRPr="005023F5" w:rsidRDefault="00E51CD2" w:rsidP="00E53DBB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</w:t>
      </w:r>
      <w:r w:rsidR="005023F5">
        <w:rPr>
          <w:rFonts w:ascii="Georgia" w:hAnsi="Georgia"/>
          <w:i/>
          <w:sz w:val="24"/>
        </w:rPr>
        <w:t>Gibbons v. Ogden</w:t>
      </w:r>
    </w:p>
    <w:p w:rsidR="005023F5" w:rsidRPr="00E51CD2" w:rsidRDefault="00E51CD2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Indian Removal Act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(American) Whig Party formation</w:t>
      </w:r>
    </w:p>
    <w:p w:rsidR="00E53DBB" w:rsidRPr="00EE38FB" w:rsidRDefault="005023F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Henry Clay’s American System</w:t>
      </w:r>
    </w:p>
    <w:p w:rsidR="00E53DBB" w:rsidRPr="00EE38FB" w:rsidRDefault="00E51CD2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Voting requirement changes in the 1800s</w:t>
      </w:r>
    </w:p>
    <w:p w:rsidR="00E53DBB" w:rsidRPr="00E51CD2" w:rsidRDefault="00E51CD2" w:rsidP="00E53DBB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Worcester v. GA</w:t>
      </w:r>
    </w:p>
    <w:p w:rsidR="00E53DBB" w:rsidRDefault="00E51CD2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Jackson’s use of the </w:t>
      </w:r>
      <w:bookmarkStart w:id="0" w:name="_GoBack"/>
      <w:bookmarkEnd w:id="0"/>
      <w:r w:rsidR="005023F5">
        <w:rPr>
          <w:rFonts w:ascii="Georgia" w:hAnsi="Georgia"/>
          <w:sz w:val="24"/>
        </w:rPr>
        <w:t>Spoils System/Patronage</w:t>
      </w:r>
    </w:p>
    <w:p w:rsidR="00E53DBB" w:rsidRPr="00EE38FB" w:rsidRDefault="00E53DBB" w:rsidP="00E53DBB">
      <w:pPr>
        <w:rPr>
          <w:rFonts w:ascii="Georgia" w:hAnsi="Georgia"/>
          <w:sz w:val="20"/>
        </w:rPr>
      </w:pPr>
    </w:p>
    <w:sectPr w:rsidR="00E53DBB" w:rsidRPr="00EE38FB" w:rsidSect="00EE3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43EA3"/>
    <w:multiLevelType w:val="hybridMultilevel"/>
    <w:tmpl w:val="51DE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182"/>
    <w:multiLevelType w:val="hybridMultilevel"/>
    <w:tmpl w:val="8EBA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BB"/>
    <w:rsid w:val="00001959"/>
    <w:rsid w:val="000A2F88"/>
    <w:rsid w:val="005023F5"/>
    <w:rsid w:val="00965C25"/>
    <w:rsid w:val="00A12040"/>
    <w:rsid w:val="00A92011"/>
    <w:rsid w:val="00B46E93"/>
    <w:rsid w:val="00E51CD2"/>
    <w:rsid w:val="00E53DBB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B83F2-9321-4989-B626-066DCDD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5</cp:revision>
  <cp:lastPrinted>2016-11-02T10:37:00Z</cp:lastPrinted>
  <dcterms:created xsi:type="dcterms:W3CDTF">2016-11-02T10:33:00Z</dcterms:created>
  <dcterms:modified xsi:type="dcterms:W3CDTF">2017-11-07T14:08:00Z</dcterms:modified>
</cp:coreProperties>
</file>