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0C" w:rsidRPr="008F55A4" w:rsidRDefault="00170765" w:rsidP="00906A0C">
      <w:pPr>
        <w:jc w:val="center"/>
        <w:rPr>
          <w:rFonts w:ascii="Georgia" w:hAnsi="Georgia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5676900" cy="380746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2F3">
        <w:rPr>
          <w:rFonts w:ascii="Georgia" w:hAnsi="Georgia"/>
          <w:b/>
          <w:i/>
          <w:sz w:val="32"/>
        </w:rPr>
        <w:t>Loving</w:t>
      </w:r>
    </w:p>
    <w:p w:rsidR="008F55A4" w:rsidRDefault="008F55A4">
      <w:pPr>
        <w:rPr>
          <w:rFonts w:ascii="Georgia" w:hAnsi="Georgia"/>
        </w:rPr>
      </w:pPr>
    </w:p>
    <w:p w:rsidR="000D2E42" w:rsidRPr="00551B1A" w:rsidRDefault="000D2E42" w:rsidP="000D2E42">
      <w:pPr>
        <w:rPr>
          <w:rFonts w:ascii="Georgia" w:hAnsi="Georgia"/>
        </w:rPr>
      </w:pPr>
      <w:r w:rsidRPr="008910A0">
        <w:rPr>
          <w:rFonts w:ascii="Georgia" w:hAnsi="Georgia"/>
        </w:rPr>
        <w:t xml:space="preserve">1. </w:t>
      </w:r>
      <w:r w:rsidR="00170765" w:rsidRPr="008910A0">
        <w:rPr>
          <w:rFonts w:ascii="Georgia" w:hAnsi="Georgia"/>
        </w:rPr>
        <w:t xml:space="preserve">Before you view the film, put together the facts of the case in a timeline format starting with the marriage of </w:t>
      </w:r>
      <w:r w:rsidR="008910A0" w:rsidRPr="008910A0">
        <w:rPr>
          <w:rFonts w:ascii="Georgia" w:hAnsi="Georgia"/>
        </w:rPr>
        <w:t xml:space="preserve">the </w:t>
      </w:r>
      <w:proofErr w:type="spellStart"/>
      <w:r w:rsidR="008910A0" w:rsidRPr="008910A0">
        <w:rPr>
          <w:rFonts w:ascii="Georgia" w:hAnsi="Georgia"/>
        </w:rPr>
        <w:t>Lovings</w:t>
      </w:r>
      <w:proofErr w:type="spellEnd"/>
      <w:r w:rsidR="008910A0" w:rsidRPr="008910A0">
        <w:rPr>
          <w:rFonts w:ascii="Georgia" w:hAnsi="Georgia"/>
        </w:rPr>
        <w:t xml:space="preserve"> to the decision made by the Supreme Court and its impact.</w:t>
      </w:r>
      <w:bookmarkStart w:id="0" w:name="_GoBack"/>
      <w:bookmarkEnd w:id="0"/>
    </w:p>
    <w:p w:rsidR="000D2E42" w:rsidRPr="008910A0" w:rsidRDefault="00906A0C" w:rsidP="000D2E42">
      <w:pPr>
        <w:pStyle w:val="Pa17"/>
        <w:spacing w:after="60"/>
        <w:rPr>
          <w:rFonts w:ascii="Georgia" w:hAnsi="Georgia" w:cs="Chronicle Text G2"/>
          <w:color w:val="000000"/>
          <w:sz w:val="22"/>
          <w:szCs w:val="22"/>
        </w:rPr>
      </w:pPr>
      <w:r w:rsidRPr="008910A0">
        <w:rPr>
          <w:rFonts w:ascii="Georgia" w:hAnsi="Georgia"/>
          <w:sz w:val="22"/>
          <w:szCs w:val="22"/>
        </w:rPr>
        <w:t xml:space="preserve">2. </w:t>
      </w:r>
      <w:proofErr w:type="gramStart"/>
      <w:r w:rsidR="000D2E42" w:rsidRPr="008910A0">
        <w:rPr>
          <w:rFonts w:ascii="Georgia" w:hAnsi="Georgia" w:cs="Chronicle Text G2"/>
          <w:color w:val="000000"/>
          <w:sz w:val="22"/>
          <w:szCs w:val="22"/>
        </w:rPr>
        <w:t>For</w:t>
      </w:r>
      <w:proofErr w:type="gramEnd"/>
      <w:r w:rsidR="000D2E42" w:rsidRPr="008910A0">
        <w:rPr>
          <w:rFonts w:ascii="Georgia" w:hAnsi="Georgia" w:cs="Chronicle Text G2"/>
          <w:color w:val="000000"/>
          <w:sz w:val="22"/>
          <w:szCs w:val="22"/>
        </w:rPr>
        <w:t xml:space="preserve"> the state of Virginia:</w:t>
      </w:r>
    </w:p>
    <w:p w:rsidR="000D2E42" w:rsidRPr="008910A0" w:rsidRDefault="000D2E42" w:rsidP="000D2E42">
      <w:pPr>
        <w:pStyle w:val="Pa17"/>
        <w:spacing w:after="60"/>
        <w:rPr>
          <w:rFonts w:ascii="Georgia" w:hAnsi="Georgia" w:cs="Chronicle Text G2"/>
          <w:color w:val="000000"/>
          <w:sz w:val="22"/>
          <w:szCs w:val="22"/>
        </w:rPr>
      </w:pPr>
      <w:r w:rsidRPr="008910A0">
        <w:rPr>
          <w:rFonts w:ascii="Georgia" w:hAnsi="Georgia" w:cs="Chronicle Text G2"/>
          <w:color w:val="000000"/>
          <w:sz w:val="22"/>
          <w:szCs w:val="22"/>
        </w:rPr>
        <w:t>• What did it argue should be preserved among its citizens?</w:t>
      </w:r>
    </w:p>
    <w:p w:rsidR="000D2E42" w:rsidRPr="008910A0" w:rsidRDefault="000D2E42" w:rsidP="000D2E42">
      <w:pPr>
        <w:pStyle w:val="Pa17"/>
        <w:spacing w:after="60"/>
        <w:rPr>
          <w:rFonts w:ascii="Georgia" w:hAnsi="Georgia" w:cs="Chronicle Text G2"/>
          <w:color w:val="000000"/>
          <w:sz w:val="22"/>
          <w:szCs w:val="22"/>
        </w:rPr>
      </w:pPr>
      <w:r w:rsidRPr="008910A0">
        <w:rPr>
          <w:rFonts w:ascii="Georgia" w:hAnsi="Georgia" w:cs="Chronicle Text G2"/>
          <w:color w:val="000000"/>
          <w:sz w:val="22"/>
          <w:szCs w:val="22"/>
        </w:rPr>
        <w:t>• To whom did it say the law applied?</w:t>
      </w:r>
    </w:p>
    <w:p w:rsidR="00906A0C" w:rsidRPr="008910A0" w:rsidRDefault="000D2E42" w:rsidP="000D2E42">
      <w:pPr>
        <w:rPr>
          <w:rFonts w:ascii="Georgia" w:hAnsi="Georgia"/>
        </w:rPr>
      </w:pPr>
      <w:r w:rsidRPr="008910A0">
        <w:rPr>
          <w:rFonts w:ascii="Georgia" w:hAnsi="Georgia" w:cs="Chronicle Text G2"/>
          <w:color w:val="000000"/>
        </w:rPr>
        <w:t>• Who did it think needed protection from interracial marriage?</w:t>
      </w:r>
    </w:p>
    <w:p w:rsidR="000D2E42" w:rsidRPr="008910A0" w:rsidRDefault="00906A0C" w:rsidP="000D2E42">
      <w:pPr>
        <w:pStyle w:val="Pa17"/>
        <w:spacing w:after="60"/>
        <w:rPr>
          <w:rFonts w:ascii="Georgia" w:hAnsi="Georgia" w:cs="Chronicle Text G2"/>
          <w:color w:val="000000"/>
          <w:sz w:val="22"/>
          <w:szCs w:val="22"/>
        </w:rPr>
      </w:pPr>
      <w:r w:rsidRPr="008910A0">
        <w:rPr>
          <w:rFonts w:ascii="Georgia" w:hAnsi="Georgia"/>
          <w:sz w:val="22"/>
          <w:szCs w:val="22"/>
        </w:rPr>
        <w:t xml:space="preserve">3. </w:t>
      </w:r>
      <w:r w:rsidR="008910A0" w:rsidRPr="008910A0">
        <w:rPr>
          <w:rFonts w:ascii="Georgia" w:hAnsi="Georgia" w:cs="Chronicle Text G2"/>
          <w:color w:val="000000"/>
          <w:sz w:val="22"/>
          <w:szCs w:val="22"/>
        </w:rPr>
        <w:t>For the ACLU representing</w:t>
      </w:r>
      <w:r w:rsidR="000D2E42" w:rsidRPr="008910A0">
        <w:rPr>
          <w:rFonts w:ascii="Georgia" w:hAnsi="Georgia" w:cs="Chronicle Text G2"/>
          <w:color w:val="000000"/>
          <w:sz w:val="22"/>
          <w:szCs w:val="22"/>
        </w:rPr>
        <w:t xml:space="preserve"> the </w:t>
      </w:r>
      <w:proofErr w:type="spellStart"/>
      <w:r w:rsidR="000D2E42" w:rsidRPr="008910A0">
        <w:rPr>
          <w:rFonts w:ascii="Georgia" w:hAnsi="Georgia" w:cs="Chronicle Text G2"/>
          <w:color w:val="000000"/>
          <w:sz w:val="22"/>
          <w:szCs w:val="22"/>
        </w:rPr>
        <w:t>Lovings</w:t>
      </w:r>
      <w:proofErr w:type="spellEnd"/>
      <w:r w:rsidR="000D2E42" w:rsidRPr="008910A0">
        <w:rPr>
          <w:rFonts w:ascii="Georgia" w:hAnsi="Georgia" w:cs="Chronicle Text G2"/>
          <w:color w:val="000000"/>
          <w:sz w:val="22"/>
          <w:szCs w:val="22"/>
        </w:rPr>
        <w:t>:</w:t>
      </w:r>
    </w:p>
    <w:p w:rsidR="000D2E42" w:rsidRPr="008910A0" w:rsidRDefault="000D2E42" w:rsidP="000D2E42">
      <w:pPr>
        <w:pStyle w:val="Pa17"/>
        <w:spacing w:after="60"/>
        <w:rPr>
          <w:rFonts w:ascii="Georgia" w:hAnsi="Georgia" w:cs="Chronicle Text G2"/>
          <w:color w:val="000000"/>
          <w:sz w:val="22"/>
          <w:szCs w:val="22"/>
        </w:rPr>
      </w:pPr>
      <w:r w:rsidRPr="008910A0">
        <w:rPr>
          <w:rFonts w:ascii="Georgia" w:hAnsi="Georgia" w:cs="Chronicle Text G2"/>
          <w:color w:val="000000"/>
          <w:sz w:val="22"/>
          <w:szCs w:val="22"/>
        </w:rPr>
        <w:t>• What did their lawyers argue had been violated?</w:t>
      </w:r>
    </w:p>
    <w:p w:rsidR="00906A0C" w:rsidRPr="008910A0" w:rsidRDefault="000D2E42" w:rsidP="000D2E42">
      <w:pPr>
        <w:rPr>
          <w:rFonts w:ascii="Georgia" w:hAnsi="Georgia"/>
        </w:rPr>
      </w:pPr>
      <w:r w:rsidRPr="008910A0">
        <w:rPr>
          <w:rFonts w:ascii="Georgia" w:hAnsi="Georgia" w:cs="Chronicle Text G2"/>
          <w:color w:val="000000"/>
        </w:rPr>
        <w:t>• What previous case had created a precedent for striking down Virginia’s law?</w:t>
      </w:r>
    </w:p>
    <w:p w:rsidR="00906A0C" w:rsidRDefault="008910A0">
      <w:pPr>
        <w:rPr>
          <w:rFonts w:ascii="Georgia" w:hAnsi="Georgia" w:cs="Chronicle Text G2"/>
          <w:color w:val="000000"/>
        </w:rPr>
      </w:pPr>
      <w:r>
        <w:rPr>
          <w:rFonts w:ascii="Georgia" w:hAnsi="Georgia"/>
        </w:rPr>
        <w:t>4</w:t>
      </w:r>
      <w:r w:rsidR="00906A0C" w:rsidRPr="008910A0">
        <w:rPr>
          <w:rFonts w:ascii="Georgia" w:hAnsi="Georgia"/>
        </w:rPr>
        <w:t xml:space="preserve">. </w:t>
      </w:r>
      <w:r w:rsidR="000D2E42" w:rsidRPr="008910A0">
        <w:rPr>
          <w:rFonts w:ascii="Georgia" w:hAnsi="Georgia" w:cs="Chronicle Text G2"/>
          <w:color w:val="000000"/>
        </w:rPr>
        <w:t xml:space="preserve">What path did the </w:t>
      </w:r>
      <w:r w:rsidR="000D2E42" w:rsidRPr="008910A0">
        <w:rPr>
          <w:rFonts w:ascii="Georgia" w:hAnsi="Georgia" w:cs="Chronicle Text G2"/>
          <w:i/>
          <w:iCs/>
          <w:color w:val="000000"/>
        </w:rPr>
        <w:t xml:space="preserve">Loving </w:t>
      </w:r>
      <w:r w:rsidR="000D2E42" w:rsidRPr="008910A0">
        <w:rPr>
          <w:rFonts w:ascii="Georgia" w:hAnsi="Georgia" w:cs="Chronicle Text G2"/>
          <w:color w:val="000000"/>
        </w:rPr>
        <w:t>case follow through the courts? Why is that path important?</w:t>
      </w:r>
    </w:p>
    <w:p w:rsidR="008910A0" w:rsidRPr="008910A0" w:rsidRDefault="008910A0">
      <w:pPr>
        <w:rPr>
          <w:rFonts w:ascii="Georgia" w:hAnsi="Georgia"/>
        </w:rPr>
      </w:pPr>
      <w:r>
        <w:rPr>
          <w:rFonts w:ascii="Georgia" w:hAnsi="Georgia"/>
        </w:rPr>
        <w:t xml:space="preserve">5. Why was the intervention by the ACLU so significant for the </w:t>
      </w:r>
      <w:proofErr w:type="spellStart"/>
      <w:r>
        <w:rPr>
          <w:rFonts w:ascii="Georgia" w:hAnsi="Georgia"/>
        </w:rPr>
        <w:t>Lovings</w:t>
      </w:r>
      <w:proofErr w:type="spellEnd"/>
      <w:r>
        <w:rPr>
          <w:rFonts w:ascii="Georgia" w:hAnsi="Georgia"/>
        </w:rPr>
        <w:t>’ situation?  Think about accessibility to adequate legal assistance, knowledge of the court system, Constitutional rights and protections, etc.</w:t>
      </w:r>
    </w:p>
    <w:p w:rsidR="008F55A4" w:rsidRDefault="008F55A4">
      <w:pPr>
        <w:rPr>
          <w:rFonts w:ascii="Georgia" w:hAnsi="Georgia"/>
        </w:rPr>
      </w:pPr>
    </w:p>
    <w:p w:rsidR="008F55A4" w:rsidRDefault="008F55A4">
      <w:pPr>
        <w:rPr>
          <w:rFonts w:ascii="Georgia" w:hAnsi="Georgia"/>
        </w:rPr>
      </w:pPr>
      <w:r>
        <w:rPr>
          <w:rFonts w:ascii="Georgia" w:hAnsi="Georgia"/>
        </w:rPr>
        <w:t>Short Answer Reflection:</w:t>
      </w:r>
    </w:p>
    <w:p w:rsidR="00F37D0E" w:rsidRPr="008F55A4" w:rsidRDefault="000D2E42" w:rsidP="008F55A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Explain how three other events not included in the film coincided historically with the </w:t>
      </w:r>
      <w:r w:rsidRPr="000D2E42">
        <w:rPr>
          <w:rFonts w:ascii="Georgia" w:hAnsi="Georgia"/>
          <w:i/>
        </w:rPr>
        <w:t>Loving</w:t>
      </w:r>
      <w:r>
        <w:rPr>
          <w:rFonts w:ascii="Georgia" w:hAnsi="Georgia"/>
        </w:rPr>
        <w:t xml:space="preserve"> case.  </w:t>
      </w:r>
      <w:r w:rsidR="008910A0">
        <w:rPr>
          <w:rFonts w:ascii="Georgia" w:hAnsi="Georgia"/>
        </w:rPr>
        <w:t xml:space="preserve">How are these three surrounding events significant to the </w:t>
      </w:r>
      <w:r w:rsidR="008910A0" w:rsidRPr="008910A0">
        <w:rPr>
          <w:rFonts w:ascii="Georgia" w:hAnsi="Georgia"/>
          <w:i/>
        </w:rPr>
        <w:t>Loving</w:t>
      </w:r>
      <w:r w:rsidR="008910A0">
        <w:rPr>
          <w:rFonts w:ascii="Georgia" w:hAnsi="Georgia"/>
        </w:rPr>
        <w:t xml:space="preserve"> case?  </w:t>
      </w:r>
      <w:r>
        <w:rPr>
          <w:rFonts w:ascii="Georgia" w:hAnsi="Georgia"/>
        </w:rPr>
        <w:t>(Analyze the connections like you would a “historic contextualization”)</w:t>
      </w:r>
    </w:p>
    <w:p w:rsidR="008F55A4" w:rsidRDefault="008F55A4">
      <w:pPr>
        <w:rPr>
          <w:rFonts w:ascii="Georgia" w:hAnsi="Georgia"/>
        </w:rPr>
      </w:pPr>
    </w:p>
    <w:p w:rsidR="00906A0C" w:rsidRDefault="00906A0C">
      <w:pPr>
        <w:rPr>
          <w:rFonts w:ascii="Georgia" w:hAnsi="Georgia"/>
        </w:rPr>
      </w:pPr>
    </w:p>
    <w:p w:rsidR="00906A0C" w:rsidRPr="00906A0C" w:rsidRDefault="00906A0C">
      <w:pPr>
        <w:rPr>
          <w:rFonts w:ascii="Georgia" w:hAnsi="Georgia"/>
        </w:rPr>
      </w:pPr>
    </w:p>
    <w:sectPr w:rsidR="00906A0C" w:rsidRPr="00906A0C" w:rsidSect="00906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ronicle Text G2">
    <w:altName w:val="Chronicle Text G2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B40DD"/>
    <w:multiLevelType w:val="hybridMultilevel"/>
    <w:tmpl w:val="AE3E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0C"/>
    <w:rsid w:val="00001959"/>
    <w:rsid w:val="00023012"/>
    <w:rsid w:val="000708DB"/>
    <w:rsid w:val="000A2F88"/>
    <w:rsid w:val="000C083C"/>
    <w:rsid w:val="000D2E42"/>
    <w:rsid w:val="00170765"/>
    <w:rsid w:val="002A1453"/>
    <w:rsid w:val="002C52F3"/>
    <w:rsid w:val="00551B1A"/>
    <w:rsid w:val="00773E7B"/>
    <w:rsid w:val="007F6D56"/>
    <w:rsid w:val="008910A0"/>
    <w:rsid w:val="008F55A4"/>
    <w:rsid w:val="00906A0C"/>
    <w:rsid w:val="00917334"/>
    <w:rsid w:val="00C1010C"/>
    <w:rsid w:val="00F3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90005-998D-46F0-BBF8-BA2DC83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A4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0D2E42"/>
    <w:pPr>
      <w:autoSpaceDE w:val="0"/>
      <w:autoSpaceDN w:val="0"/>
      <w:adjustRightInd w:val="0"/>
      <w:spacing w:after="0" w:line="201" w:lineRule="atLeast"/>
    </w:pPr>
    <w:rPr>
      <w:rFonts w:ascii="Chronicle Text G2" w:hAnsi="Chronicle Text G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6</cp:revision>
  <cp:lastPrinted>2018-05-11T12:39:00Z</cp:lastPrinted>
  <dcterms:created xsi:type="dcterms:W3CDTF">2018-05-01T14:57:00Z</dcterms:created>
  <dcterms:modified xsi:type="dcterms:W3CDTF">2018-05-11T13:00:00Z</dcterms:modified>
</cp:coreProperties>
</file>