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2742" w14:textId="73048D90" w:rsidR="00B93A49" w:rsidRPr="00CF7FC1" w:rsidRDefault="0057268F" w:rsidP="0057268F">
      <w:pPr>
        <w:jc w:val="center"/>
        <w:rPr>
          <w:rFonts w:ascii="Georgia" w:hAnsi="Georgia"/>
          <w:b/>
          <w:sz w:val="28"/>
          <w:szCs w:val="28"/>
        </w:rPr>
      </w:pPr>
      <w:r w:rsidRPr="00CF7FC1">
        <w:rPr>
          <w:rFonts w:ascii="Georgia" w:hAnsi="Georgia"/>
          <w:b/>
          <w:sz w:val="28"/>
          <w:szCs w:val="28"/>
        </w:rPr>
        <w:t>PBS’ The Murder of Emmett Till</w:t>
      </w:r>
    </w:p>
    <w:p w14:paraId="3D9C33EE" w14:textId="1A9618D1" w:rsidR="00B349BC" w:rsidRDefault="003A64F3" w:rsidP="0057268F">
      <w:pPr>
        <w:jc w:val="center"/>
      </w:pPr>
      <w:r>
        <w:rPr>
          <w:rFonts w:ascii="Georgia" w:hAnsi="Georgia"/>
          <w:b/>
          <w:noProof/>
        </w:rPr>
        <w:drawing>
          <wp:inline distT="0" distB="0" distL="0" distR="0" wp14:anchorId="66439AA3" wp14:editId="60ABA81F">
            <wp:extent cx="18478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</w:rPr>
        <w:drawing>
          <wp:inline distT="0" distB="0" distL="0" distR="0" wp14:anchorId="2E5B7F3F" wp14:editId="28A6D3E5">
            <wp:extent cx="1988914" cy="248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14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F3">
        <w:t xml:space="preserve"> </w:t>
      </w:r>
      <w:r w:rsidR="00B349BC">
        <w:rPr>
          <w:noProof/>
        </w:rPr>
        <w:drawing>
          <wp:inline distT="0" distB="0" distL="0" distR="0" wp14:anchorId="53CF725D" wp14:editId="71FC5449">
            <wp:extent cx="2967990" cy="2488052"/>
            <wp:effectExtent l="0" t="0" r="3810" b="7620"/>
            <wp:docPr id="7" name="Picture 7" descr="NewPanama Papers: Son of a man who killed Emmett Till named in latest leaks  - Democratic Under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Panama Papers: Son of a man who killed Emmett Till named in latest leaks  - Democratic Under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81" cy="25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2CC3" w14:textId="1E49B549" w:rsidR="003A64F3" w:rsidRDefault="003A64F3" w:rsidP="0057268F">
      <w:pPr>
        <w:jc w:val="center"/>
        <w:rPr>
          <w:rFonts w:ascii="Georgia" w:hAnsi="Georgia"/>
          <w:b/>
        </w:rPr>
      </w:pPr>
    </w:p>
    <w:p w14:paraId="3CFEA8ED" w14:textId="77777777" w:rsidR="00B349BC" w:rsidRPr="00CF7FC1" w:rsidRDefault="00B349BC" w:rsidP="00EB3380">
      <w:pPr>
        <w:pStyle w:val="ListParagraph"/>
        <w:ind w:left="144"/>
        <w:rPr>
          <w:rFonts w:ascii="Georgia" w:hAnsi="Georgia"/>
          <w:b/>
          <w:bCs/>
          <w:sz w:val="28"/>
          <w:szCs w:val="28"/>
        </w:rPr>
      </w:pPr>
      <w:r w:rsidRPr="00CF7FC1">
        <w:rPr>
          <w:rFonts w:ascii="Georgia" w:hAnsi="Georgia"/>
          <w:b/>
          <w:bCs/>
          <w:sz w:val="28"/>
          <w:szCs w:val="28"/>
        </w:rPr>
        <w:t>Part I</w:t>
      </w:r>
    </w:p>
    <w:p w14:paraId="0E6CC5FA" w14:textId="4302BC77" w:rsidR="0057268F" w:rsidRPr="00CF7FC1" w:rsidRDefault="00B349BC" w:rsidP="00B349BC">
      <w:pPr>
        <w:pStyle w:val="ListParagraph"/>
        <w:rPr>
          <w:rFonts w:ascii="Georgia" w:hAnsi="Georgia"/>
          <w:sz w:val="28"/>
          <w:szCs w:val="28"/>
        </w:rPr>
      </w:pPr>
      <w:r w:rsidRPr="00CF7FC1">
        <w:rPr>
          <w:rFonts w:ascii="Georgia" w:hAnsi="Georgia"/>
          <w:sz w:val="28"/>
          <w:szCs w:val="28"/>
        </w:rPr>
        <w:t xml:space="preserve">In a paragraph, </w:t>
      </w:r>
      <w:r w:rsidR="00EB3380" w:rsidRPr="00CF7FC1">
        <w:rPr>
          <w:rFonts w:ascii="Georgia" w:hAnsi="Georgia"/>
          <w:sz w:val="28"/>
          <w:szCs w:val="28"/>
        </w:rPr>
        <w:t>use evidence from the</w:t>
      </w:r>
      <w:r w:rsidR="0057268F" w:rsidRPr="00CF7FC1">
        <w:rPr>
          <w:rFonts w:ascii="Georgia" w:hAnsi="Georgia"/>
          <w:sz w:val="28"/>
          <w:szCs w:val="28"/>
        </w:rPr>
        <w:t xml:space="preserve"> video </w:t>
      </w:r>
      <w:r w:rsidR="00EB3380" w:rsidRPr="00CF7FC1">
        <w:rPr>
          <w:rFonts w:ascii="Georgia" w:hAnsi="Georgia"/>
          <w:sz w:val="28"/>
          <w:szCs w:val="28"/>
        </w:rPr>
        <w:t xml:space="preserve">as it </w:t>
      </w:r>
      <w:r w:rsidR="0057268F" w:rsidRPr="00CF7FC1">
        <w:rPr>
          <w:rFonts w:ascii="Georgia" w:hAnsi="Georgia"/>
          <w:sz w:val="28"/>
          <w:szCs w:val="28"/>
        </w:rPr>
        <w:t xml:space="preserve">progresses </w:t>
      </w:r>
      <w:r w:rsidR="00EB3380" w:rsidRPr="00CF7FC1">
        <w:rPr>
          <w:rFonts w:ascii="Georgia" w:hAnsi="Georgia"/>
          <w:sz w:val="28"/>
          <w:szCs w:val="28"/>
        </w:rPr>
        <w:t xml:space="preserve">to explain </w:t>
      </w:r>
      <w:r w:rsidR="0057268F" w:rsidRPr="00CF7FC1">
        <w:rPr>
          <w:rFonts w:ascii="Georgia" w:hAnsi="Georgia"/>
          <w:sz w:val="28"/>
          <w:szCs w:val="28"/>
        </w:rPr>
        <w:t xml:space="preserve">the social conditions of the South compared to those Mamie and </w:t>
      </w:r>
      <w:r w:rsidRPr="00CF7FC1">
        <w:rPr>
          <w:rFonts w:ascii="Georgia" w:hAnsi="Georgia"/>
          <w:sz w:val="28"/>
          <w:szCs w:val="28"/>
        </w:rPr>
        <w:t>Emmett</w:t>
      </w:r>
      <w:r w:rsidR="0057268F" w:rsidRPr="00CF7FC1">
        <w:rPr>
          <w:rFonts w:ascii="Georgia" w:hAnsi="Georgia"/>
          <w:sz w:val="28"/>
          <w:szCs w:val="28"/>
        </w:rPr>
        <w:t xml:space="preserve"> experienced in Chicago.</w:t>
      </w:r>
    </w:p>
    <w:p w14:paraId="5B04F85F" w14:textId="77777777" w:rsidR="00CF7FC1" w:rsidRPr="00CF7FC1" w:rsidRDefault="00CF7FC1" w:rsidP="00B349BC">
      <w:pPr>
        <w:pStyle w:val="ListParagraph"/>
        <w:rPr>
          <w:rFonts w:ascii="Georgia" w:hAnsi="Georgia"/>
          <w:sz w:val="28"/>
          <w:szCs w:val="28"/>
        </w:rPr>
      </w:pPr>
    </w:p>
    <w:p w14:paraId="7F212059" w14:textId="5481A1FC" w:rsidR="00EB3380" w:rsidRPr="00CF7FC1" w:rsidRDefault="00EB3380" w:rsidP="00EB3380">
      <w:pPr>
        <w:pStyle w:val="ListParagraph"/>
        <w:ind w:left="144"/>
        <w:rPr>
          <w:rFonts w:ascii="Georgia" w:hAnsi="Georgia"/>
          <w:b/>
          <w:bCs/>
          <w:sz w:val="28"/>
          <w:szCs w:val="28"/>
        </w:rPr>
      </w:pPr>
      <w:r w:rsidRPr="00CF7FC1">
        <w:rPr>
          <w:rFonts w:ascii="Georgia" w:hAnsi="Georgia"/>
          <w:b/>
          <w:bCs/>
          <w:sz w:val="28"/>
          <w:szCs w:val="28"/>
        </w:rPr>
        <w:t>Part II</w:t>
      </w:r>
    </w:p>
    <w:p w14:paraId="7DF3C7BB" w14:textId="68B937DD" w:rsidR="0057268F" w:rsidRPr="00CF7FC1" w:rsidRDefault="00EB3380" w:rsidP="00EB3380">
      <w:pPr>
        <w:pStyle w:val="ListParagraph"/>
        <w:rPr>
          <w:rFonts w:ascii="Georgia" w:hAnsi="Georgia"/>
          <w:sz w:val="28"/>
          <w:szCs w:val="28"/>
        </w:rPr>
      </w:pPr>
      <w:r w:rsidRPr="00CF7FC1">
        <w:rPr>
          <w:rFonts w:ascii="Georgia" w:hAnsi="Georgia"/>
          <w:sz w:val="28"/>
          <w:szCs w:val="28"/>
        </w:rPr>
        <w:t>Create a timeline of the events of the trial of Milam and Bryant.</w:t>
      </w:r>
    </w:p>
    <w:p w14:paraId="24A113F2" w14:textId="77777777" w:rsidR="00CF7FC1" w:rsidRPr="00CF7FC1" w:rsidRDefault="00CF7FC1" w:rsidP="00EB3380">
      <w:pPr>
        <w:pStyle w:val="ListParagraph"/>
        <w:rPr>
          <w:rFonts w:ascii="Georgia" w:hAnsi="Georgia"/>
          <w:sz w:val="28"/>
          <w:szCs w:val="28"/>
        </w:rPr>
      </w:pPr>
    </w:p>
    <w:p w14:paraId="0FEBB782" w14:textId="1FF5E6DC" w:rsidR="00EB3380" w:rsidRPr="00CF7FC1" w:rsidRDefault="00EB3380" w:rsidP="00EB3380">
      <w:pPr>
        <w:pStyle w:val="ListParagraph"/>
        <w:ind w:left="144"/>
        <w:rPr>
          <w:rFonts w:ascii="Georgia" w:hAnsi="Georgia"/>
          <w:b/>
          <w:bCs/>
          <w:sz w:val="28"/>
          <w:szCs w:val="28"/>
        </w:rPr>
      </w:pPr>
      <w:r w:rsidRPr="00CF7FC1">
        <w:rPr>
          <w:rFonts w:ascii="Georgia" w:hAnsi="Georgia"/>
          <w:b/>
          <w:bCs/>
          <w:sz w:val="28"/>
          <w:szCs w:val="28"/>
        </w:rPr>
        <w:t>Part III</w:t>
      </w:r>
    </w:p>
    <w:p w14:paraId="0C424ED1" w14:textId="55F2F83D" w:rsidR="0057268F" w:rsidRDefault="00EB3380" w:rsidP="00EB3380">
      <w:pPr>
        <w:pStyle w:val="ListParagraph"/>
        <w:rPr>
          <w:rFonts w:ascii="Georgia" w:hAnsi="Georgia"/>
        </w:rPr>
      </w:pPr>
      <w:r w:rsidRPr="00CF7FC1">
        <w:rPr>
          <w:rFonts w:ascii="Georgia" w:hAnsi="Georgia"/>
          <w:sz w:val="28"/>
          <w:szCs w:val="28"/>
        </w:rPr>
        <w:t>Explain w</w:t>
      </w:r>
      <w:r w:rsidR="0057268F" w:rsidRPr="00CF7FC1">
        <w:rPr>
          <w:rFonts w:ascii="Georgia" w:hAnsi="Georgia"/>
          <w:sz w:val="28"/>
          <w:szCs w:val="28"/>
        </w:rPr>
        <w:t>hy was this one of the significant “moments” in the Civil Rights Movement</w:t>
      </w:r>
      <w:r w:rsidRPr="00CF7FC1">
        <w:rPr>
          <w:rFonts w:ascii="Georgia" w:hAnsi="Georgia"/>
          <w:sz w:val="28"/>
          <w:szCs w:val="28"/>
        </w:rPr>
        <w:t>, even though it happens in 1955. Despite the outcome of the trial, what is the legacy of Emmett Till?</w:t>
      </w:r>
      <w:r w:rsidR="0057268F">
        <w:rPr>
          <w:rFonts w:ascii="Georgia" w:hAnsi="Georgia"/>
        </w:rPr>
        <w:br/>
      </w:r>
    </w:p>
    <w:p w14:paraId="66D66165" w14:textId="77777777" w:rsidR="0057268F" w:rsidRDefault="0057268F" w:rsidP="0057268F">
      <w:pPr>
        <w:pStyle w:val="ListParagraph"/>
        <w:rPr>
          <w:rFonts w:ascii="Georgia" w:hAnsi="Georgia"/>
        </w:rPr>
      </w:pPr>
    </w:p>
    <w:p w14:paraId="496345BE" w14:textId="77777777" w:rsidR="0057268F" w:rsidRDefault="0057268F" w:rsidP="0057268F">
      <w:pPr>
        <w:pStyle w:val="ListParagraph"/>
        <w:rPr>
          <w:rFonts w:ascii="Georgia" w:hAnsi="Georgia"/>
        </w:rPr>
      </w:pPr>
    </w:p>
    <w:p w14:paraId="00777301" w14:textId="77777777" w:rsidR="0057268F" w:rsidRDefault="0057268F" w:rsidP="0057268F">
      <w:pPr>
        <w:pStyle w:val="ListParagraph"/>
        <w:rPr>
          <w:rFonts w:ascii="Georgia" w:hAnsi="Georgia"/>
        </w:rPr>
      </w:pPr>
    </w:p>
    <w:p w14:paraId="1DBCBA2C" w14:textId="77777777" w:rsidR="0057268F" w:rsidRPr="0057268F" w:rsidRDefault="0057268F" w:rsidP="0057268F">
      <w:pPr>
        <w:rPr>
          <w:rFonts w:ascii="Georgia" w:hAnsi="Georgia"/>
        </w:rPr>
      </w:pPr>
    </w:p>
    <w:sectPr w:rsidR="0057268F" w:rsidRPr="0057268F" w:rsidSect="00572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5108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4414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2EC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23A7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B13A1"/>
    <w:multiLevelType w:val="hybridMultilevel"/>
    <w:tmpl w:val="5B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8F"/>
    <w:rsid w:val="00001959"/>
    <w:rsid w:val="000A2F88"/>
    <w:rsid w:val="003314BC"/>
    <w:rsid w:val="003A64F3"/>
    <w:rsid w:val="0057268F"/>
    <w:rsid w:val="00B349BC"/>
    <w:rsid w:val="00CF7FC1"/>
    <w:rsid w:val="00E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008B"/>
  <w15:chartTrackingRefBased/>
  <w15:docId w15:val="{DF7DE638-CD78-4CBB-9C93-45820092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4</cp:revision>
  <dcterms:created xsi:type="dcterms:W3CDTF">2017-04-17T15:09:00Z</dcterms:created>
  <dcterms:modified xsi:type="dcterms:W3CDTF">2020-12-08T14:13:00Z</dcterms:modified>
</cp:coreProperties>
</file>