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CAA" w:rsidRPr="006574E8" w:rsidRDefault="009A45C5" w:rsidP="00A6124E">
      <w:pPr>
        <w:pStyle w:val="NormalWeb"/>
        <w:ind w:left="360"/>
        <w:rPr>
          <w:rFonts w:ascii="Georgia" w:hAnsi="Georgia" w:cs="Arial"/>
          <w:i/>
          <w:color w:val="333333"/>
          <w:sz w:val="16"/>
          <w:szCs w:val="16"/>
        </w:rPr>
      </w:pPr>
      <w:r w:rsidRPr="006574E8">
        <w:rPr>
          <w:rFonts w:ascii="Georgia" w:hAnsi="Georgia"/>
          <w:b/>
          <w:sz w:val="16"/>
          <w:szCs w:val="16"/>
        </w:rPr>
        <w:t xml:space="preserve">Goal 3 – Rise and Fall of the Federalist – </w:t>
      </w:r>
      <w:r w:rsidRPr="006574E8">
        <w:rPr>
          <w:rFonts w:ascii="Georgia" w:hAnsi="Georgia"/>
          <w:sz w:val="16"/>
          <w:szCs w:val="16"/>
        </w:rPr>
        <w:t xml:space="preserve">This unit builds the study of American History with a focus on the Federalist Period, tracing the rise and fall of the Federalist Party. Students will explore the development of sectionalism and nationalism, as well as the challenges the early United States faced. </w:t>
      </w:r>
      <w:r w:rsidR="00E04CAA" w:rsidRPr="006574E8">
        <w:rPr>
          <w:rFonts w:ascii="Georgia" w:hAnsi="Georgia"/>
          <w:i/>
          <w:sz w:val="16"/>
          <w:szCs w:val="16"/>
        </w:rPr>
        <w:t xml:space="preserve">AH1.H.2.1: </w:t>
      </w:r>
      <w:r w:rsidR="00E04CAA" w:rsidRPr="006574E8">
        <w:rPr>
          <w:rFonts w:ascii="Georgia" w:hAnsi="Georgia" w:cs="Arial"/>
          <w:i/>
          <w:color w:val="333333"/>
          <w:sz w:val="16"/>
          <w:szCs w:val="16"/>
        </w:rPr>
        <w:t>Analyze key political, economic, and social turning points from colonization through Reconstruction in terms of causes and effects (e.g., conflicts, legislation, elections, innovations, leadership, movements, Supreme Court decisions, etc.).</w:t>
      </w:r>
      <w:r w:rsidR="00E04CAA" w:rsidRPr="006574E8">
        <w:rPr>
          <w:rFonts w:ascii="Georgia" w:hAnsi="Georgia"/>
          <w:i/>
          <w:sz w:val="16"/>
          <w:szCs w:val="16"/>
        </w:rPr>
        <w:t xml:space="preserve">AH1.H.2.2: </w:t>
      </w:r>
      <w:r w:rsidR="00E04CAA" w:rsidRPr="006574E8">
        <w:rPr>
          <w:rFonts w:ascii="Georgia" w:hAnsi="Georgia" w:cs="Arial"/>
          <w:i/>
          <w:color w:val="333333"/>
          <w:sz w:val="16"/>
          <w:szCs w:val="16"/>
        </w:rPr>
        <w:t>Evaluate key turning points from colonization through Reconstruction in terms of their lasting impact (e.g., conflicts, legislation, elections, innovations, leadership, movements, Supreme Court decisions, etc.).</w:t>
      </w:r>
      <w:r w:rsidR="00E04CAA" w:rsidRPr="006574E8">
        <w:rPr>
          <w:rFonts w:ascii="Georgia" w:hAnsi="Georgia"/>
          <w:i/>
          <w:color w:val="333333"/>
          <w:sz w:val="16"/>
          <w:szCs w:val="16"/>
        </w:rPr>
        <w:t xml:space="preserve">AH1.H.4.1: </w:t>
      </w:r>
      <w:r w:rsidR="00E04CAA" w:rsidRPr="006574E8">
        <w:rPr>
          <w:rFonts w:ascii="Georgia" w:hAnsi="Georgia" w:cs="Arial"/>
          <w:i/>
          <w:color w:val="333333"/>
          <w:sz w:val="16"/>
          <w:szCs w:val="16"/>
        </w:rPr>
        <w:t>Analyze the political issues and conflicts that impacted the United States through Reconstruction and the compromises that resulted (e.g., American Revolution, Constitutional Convention, Bill of Rights, development of political parties, nullification, slavery, states' rights, Civil War)</w:t>
      </w:r>
      <w:r w:rsidR="00E04CAA" w:rsidRPr="006574E8">
        <w:rPr>
          <w:rFonts w:ascii="Georgia" w:hAnsi="Georgia"/>
          <w:i/>
          <w:sz w:val="16"/>
          <w:szCs w:val="16"/>
        </w:rPr>
        <w:t xml:space="preserve">AH1.H.4.2: </w:t>
      </w:r>
      <w:r w:rsidR="00E04CAA" w:rsidRPr="006574E8">
        <w:rPr>
          <w:rFonts w:ascii="Georgia" w:hAnsi="Georgia" w:cs="Arial"/>
          <w:i/>
          <w:color w:val="333333"/>
          <w:sz w:val="16"/>
          <w:szCs w:val="16"/>
        </w:rPr>
        <w:t>Analyze the economic issues and conflicts that impacted the United States through Reconstruction and the compromises that resulted (e.g., mercantilism, Revolutionary era taxation, National Bank, taxes, tariffs, territorial expansion, Economic "Panics", Civil War).</w:t>
      </w:r>
      <w:r w:rsidR="00E04CAA" w:rsidRPr="006574E8">
        <w:rPr>
          <w:rFonts w:ascii="Georgia" w:hAnsi="Georgia"/>
          <w:i/>
          <w:sz w:val="16"/>
          <w:szCs w:val="16"/>
        </w:rPr>
        <w:t xml:space="preserve">AH1.H.5.2: </w:t>
      </w:r>
      <w:r w:rsidR="00E04CAA" w:rsidRPr="006574E8">
        <w:rPr>
          <w:rFonts w:ascii="Georgia" w:hAnsi="Georgia" w:cs="Arial"/>
          <w:i/>
          <w:color w:val="333333"/>
          <w:sz w:val="16"/>
          <w:szCs w:val="16"/>
        </w:rPr>
        <w:t>Explain how judicial, legislative, and executive actions have affected the distribution of power between levels of government from colonization through Reconstruction (e.g., the Marshall Court, Jacksonian era, nullification, secession, etc.).</w:t>
      </w:r>
      <w:r w:rsidR="00E04CAA" w:rsidRPr="006574E8">
        <w:rPr>
          <w:rFonts w:ascii="Georgia" w:hAnsi="Georgia"/>
          <w:i/>
          <w:sz w:val="16"/>
          <w:szCs w:val="16"/>
        </w:rPr>
        <w:t xml:space="preserve">AH1.H.6.1: </w:t>
      </w:r>
      <w:r w:rsidR="00E04CAA" w:rsidRPr="006574E8">
        <w:rPr>
          <w:rFonts w:ascii="Georgia" w:hAnsi="Georgia" w:cs="Arial"/>
          <w:i/>
          <w:color w:val="333333"/>
          <w:sz w:val="16"/>
          <w:szCs w:val="16"/>
        </w:rPr>
        <w:t>Explain how national, economic, and political interest helped set the direction US foreign policy from Independence through ReconstructionAH1.H.6.2: Explain the reasons for involvement in wars prior to Reconstruction and the influence each involvement had on international affairs.</w:t>
      </w:r>
      <w:r w:rsidR="00E04CAA" w:rsidRPr="006574E8">
        <w:rPr>
          <w:rFonts w:ascii="Georgia" w:hAnsi="Georgia"/>
          <w:i/>
          <w:sz w:val="16"/>
          <w:szCs w:val="16"/>
        </w:rPr>
        <w:t xml:space="preserve">AH1.H.7.2: </w:t>
      </w:r>
      <w:r w:rsidR="00E04CAA" w:rsidRPr="006574E8">
        <w:rPr>
          <w:rFonts w:ascii="Georgia" w:hAnsi="Georgia" w:cs="Arial"/>
          <w:i/>
          <w:color w:val="333333"/>
          <w:sz w:val="16"/>
          <w:szCs w:val="16"/>
        </w:rPr>
        <w:t>Explain the impact of wars on the American economy through Reconstruction (e.g., colonial debts, salutary neglect, protective tariffs, inflation, profiteering, Hamilton's economic plan, embargo, American System, Homesteaders, etc.).</w:t>
      </w:r>
      <w:r w:rsidR="006574E8">
        <w:rPr>
          <w:rFonts w:ascii="Georgia" w:hAnsi="Georgia" w:cs="Arial"/>
          <w:i/>
          <w:color w:val="333333"/>
          <w:sz w:val="16"/>
          <w:szCs w:val="16"/>
        </w:rPr>
        <w:t xml:space="preserve">  </w:t>
      </w:r>
      <w:r w:rsidR="006574E8" w:rsidRPr="006574E8">
        <w:rPr>
          <w:rFonts w:ascii="Georgia" w:hAnsi="Georgia"/>
          <w:b/>
          <w:sz w:val="20"/>
          <w:szCs w:val="16"/>
        </w:rPr>
        <w:t>K</w:t>
      </w:r>
      <w:r w:rsidR="00337BC3" w:rsidRPr="006574E8">
        <w:rPr>
          <w:rFonts w:ascii="Georgia" w:hAnsi="Georgia"/>
          <w:b/>
          <w:sz w:val="20"/>
          <w:szCs w:val="16"/>
        </w:rPr>
        <w:t>ey - C: Candidates O: Outcome</w:t>
      </w:r>
      <w:r w:rsidR="00356F84" w:rsidRPr="006574E8">
        <w:rPr>
          <w:rFonts w:ascii="Georgia" w:hAnsi="Georgia"/>
          <w:b/>
          <w:sz w:val="20"/>
          <w:szCs w:val="16"/>
        </w:rPr>
        <w:t xml:space="preserve">   K: (Person) Known for</w:t>
      </w:r>
    </w:p>
    <w:tbl>
      <w:tblPr>
        <w:tblpPr w:leftFromText="180" w:rightFromText="180" w:vertAnchor="text" w:horzAnchor="margin" w:tblpY="147"/>
        <w:tblW w:w="0" w:type="auto"/>
        <w:tblCellMar>
          <w:top w:w="15" w:type="dxa"/>
          <w:left w:w="15" w:type="dxa"/>
          <w:bottom w:w="15" w:type="dxa"/>
          <w:right w:w="15" w:type="dxa"/>
        </w:tblCellMar>
        <w:tblLook w:val="04A0" w:firstRow="1" w:lastRow="0" w:firstColumn="1" w:lastColumn="0" w:noHBand="0" w:noVBand="1"/>
      </w:tblPr>
      <w:tblGrid>
        <w:gridCol w:w="3078"/>
        <w:gridCol w:w="11250"/>
      </w:tblGrid>
      <w:tr w:rsidR="00E04CAA" w:rsidRPr="006574E8" w:rsidTr="00A6124E">
        <w:tc>
          <w:tcPr>
            <w:tcW w:w="0" w:type="auto"/>
            <w:shd w:val="clear" w:color="auto" w:fill="FFFFFF"/>
            <w:tcMar>
              <w:top w:w="45" w:type="dxa"/>
              <w:left w:w="105" w:type="dxa"/>
              <w:bottom w:w="30" w:type="dxa"/>
              <w:right w:w="105" w:type="dxa"/>
            </w:tcMar>
            <w:hideMark/>
          </w:tcPr>
          <w:p w:rsidR="00E04CAA" w:rsidRPr="006574E8" w:rsidRDefault="00E04CAA" w:rsidP="00A6124E">
            <w:pPr>
              <w:rPr>
                <w:rFonts w:ascii="Georgia" w:eastAsia="Times New Roman" w:hAnsi="Georgia" w:cs="Arial"/>
                <w:color w:val="333333"/>
                <w:sz w:val="20"/>
                <w:szCs w:val="20"/>
                <w:lang w:eastAsia="en-US"/>
              </w:rPr>
            </w:pPr>
          </w:p>
        </w:tc>
        <w:tc>
          <w:tcPr>
            <w:tcW w:w="0" w:type="auto"/>
            <w:shd w:val="clear" w:color="auto" w:fill="FFFFFF"/>
            <w:tcMar>
              <w:top w:w="45" w:type="dxa"/>
              <w:left w:w="105" w:type="dxa"/>
              <w:bottom w:w="30" w:type="dxa"/>
              <w:right w:w="105" w:type="dxa"/>
            </w:tcMar>
            <w:hideMark/>
          </w:tcPr>
          <w:p w:rsidR="007279E1" w:rsidRPr="006574E8" w:rsidRDefault="007279E1" w:rsidP="00A6124E">
            <w:pPr>
              <w:rPr>
                <w:rFonts w:ascii="Georgia" w:eastAsia="Times New Roman" w:hAnsi="Georgia"/>
                <w:color w:val="333333"/>
                <w:sz w:val="18"/>
                <w:szCs w:val="18"/>
                <w:lang w:eastAsia="en-US"/>
              </w:rPr>
            </w:pPr>
          </w:p>
        </w:tc>
      </w:tr>
      <w:tr w:rsidR="00E04CAA" w:rsidRPr="006574E8" w:rsidTr="00A61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78" w:type="dxa"/>
          </w:tcPr>
          <w:p w:rsidR="00E04CAA" w:rsidRPr="006574E8" w:rsidRDefault="00E04CAA" w:rsidP="00A6124E">
            <w:pPr>
              <w:jc w:val="center"/>
              <w:rPr>
                <w:rFonts w:ascii="Georgia" w:hAnsi="Georgia"/>
                <w:sz w:val="20"/>
                <w:szCs w:val="20"/>
              </w:rPr>
            </w:pPr>
          </w:p>
        </w:tc>
        <w:tc>
          <w:tcPr>
            <w:tcW w:w="11250" w:type="dxa"/>
          </w:tcPr>
          <w:p w:rsidR="00E04CAA" w:rsidRPr="006574E8" w:rsidRDefault="00E04CAA" w:rsidP="00A6124E">
            <w:pPr>
              <w:ind w:right="-1008"/>
              <w:jc w:val="center"/>
              <w:rPr>
                <w:rFonts w:ascii="Georgia" w:hAnsi="Georgia"/>
                <w:b/>
              </w:rPr>
            </w:pPr>
            <w:r w:rsidRPr="006574E8">
              <w:rPr>
                <w:rFonts w:ascii="Georgia" w:hAnsi="Georgia"/>
                <w:b/>
              </w:rPr>
              <w:t>Jeffersonian Era</w:t>
            </w:r>
          </w:p>
        </w:tc>
      </w:tr>
      <w:tr w:rsidR="00E04CAA" w:rsidRPr="006574E8" w:rsidTr="00A61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78"/>
        </w:trPr>
        <w:tc>
          <w:tcPr>
            <w:tcW w:w="3078" w:type="dxa"/>
          </w:tcPr>
          <w:p w:rsidR="00E04CAA" w:rsidRPr="006574E8" w:rsidRDefault="00E04CAA" w:rsidP="00A6124E">
            <w:pPr>
              <w:numPr>
                <w:ilvl w:val="0"/>
                <w:numId w:val="3"/>
              </w:numPr>
              <w:rPr>
                <w:rFonts w:ascii="Georgia" w:hAnsi="Georgia"/>
                <w:sz w:val="20"/>
                <w:szCs w:val="20"/>
              </w:rPr>
            </w:pPr>
            <w:r w:rsidRPr="006574E8">
              <w:rPr>
                <w:rFonts w:ascii="Georgia" w:hAnsi="Georgia"/>
                <w:sz w:val="20"/>
                <w:szCs w:val="20"/>
              </w:rPr>
              <w:t>Election of 1800</w:t>
            </w:r>
          </w:p>
        </w:tc>
        <w:tc>
          <w:tcPr>
            <w:tcW w:w="11250" w:type="dxa"/>
          </w:tcPr>
          <w:p w:rsidR="00E04CAA" w:rsidRPr="006574E8" w:rsidRDefault="00337BC3" w:rsidP="00A6124E">
            <w:pPr>
              <w:rPr>
                <w:rFonts w:ascii="Georgia" w:hAnsi="Georgia"/>
                <w:sz w:val="20"/>
                <w:szCs w:val="20"/>
              </w:rPr>
            </w:pPr>
            <w:r w:rsidRPr="006574E8">
              <w:rPr>
                <w:rFonts w:ascii="Georgia" w:hAnsi="Georgia"/>
                <w:sz w:val="20"/>
                <w:szCs w:val="20"/>
              </w:rPr>
              <w:t>C:</w:t>
            </w:r>
          </w:p>
          <w:p w:rsidR="00337BC3" w:rsidRPr="006574E8" w:rsidRDefault="00337BC3" w:rsidP="00A6124E">
            <w:pPr>
              <w:rPr>
                <w:rFonts w:ascii="Georgia" w:hAnsi="Georgia"/>
                <w:sz w:val="20"/>
                <w:szCs w:val="20"/>
              </w:rPr>
            </w:pPr>
            <w:r w:rsidRPr="006574E8">
              <w:rPr>
                <w:rFonts w:ascii="Georgia" w:hAnsi="Georgia"/>
                <w:sz w:val="20"/>
                <w:szCs w:val="20"/>
              </w:rPr>
              <w:t>O:</w:t>
            </w:r>
          </w:p>
        </w:tc>
      </w:tr>
      <w:tr w:rsidR="00E04CAA" w:rsidRPr="006574E8" w:rsidTr="00A61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05"/>
        </w:trPr>
        <w:tc>
          <w:tcPr>
            <w:tcW w:w="3078" w:type="dxa"/>
          </w:tcPr>
          <w:p w:rsidR="00E04CAA" w:rsidRPr="006574E8" w:rsidRDefault="00DD2050" w:rsidP="00A6124E">
            <w:pPr>
              <w:numPr>
                <w:ilvl w:val="0"/>
                <w:numId w:val="3"/>
              </w:numPr>
              <w:rPr>
                <w:rFonts w:ascii="Georgia" w:hAnsi="Georgia"/>
                <w:sz w:val="20"/>
                <w:szCs w:val="20"/>
              </w:rPr>
            </w:pPr>
            <w:r w:rsidRPr="006574E8">
              <w:rPr>
                <w:rFonts w:ascii="Georgia" w:hAnsi="Georgia"/>
                <w:sz w:val="20"/>
                <w:szCs w:val="20"/>
              </w:rPr>
              <w:t>Louisiana Purchase</w:t>
            </w:r>
          </w:p>
        </w:tc>
        <w:tc>
          <w:tcPr>
            <w:tcW w:w="11250" w:type="dxa"/>
          </w:tcPr>
          <w:p w:rsidR="00E04CAA" w:rsidRPr="006574E8" w:rsidRDefault="006574E8" w:rsidP="00A6124E">
            <w:pPr>
              <w:ind w:right="-1008"/>
              <w:rPr>
                <w:rFonts w:ascii="Georgia" w:hAnsi="Georgia"/>
                <w:sz w:val="20"/>
                <w:szCs w:val="20"/>
              </w:rPr>
            </w:pPr>
            <w:r>
              <w:rPr>
                <w:rFonts w:ascii="Georgia" w:hAnsi="Georgia"/>
                <w:sz w:val="20"/>
                <w:szCs w:val="20"/>
              </w:rPr>
              <w:t>D:</w:t>
            </w:r>
          </w:p>
          <w:p w:rsidR="00337BC3" w:rsidRPr="006574E8" w:rsidRDefault="006574E8" w:rsidP="00A6124E">
            <w:pPr>
              <w:ind w:right="-1008"/>
              <w:rPr>
                <w:rFonts w:ascii="Georgia" w:hAnsi="Georgia"/>
                <w:sz w:val="20"/>
                <w:szCs w:val="20"/>
              </w:rPr>
            </w:pPr>
            <w:r>
              <w:rPr>
                <w:rFonts w:ascii="Georgia" w:hAnsi="Georgia"/>
                <w:sz w:val="20"/>
                <w:szCs w:val="20"/>
              </w:rPr>
              <w:t>S:</w:t>
            </w:r>
          </w:p>
        </w:tc>
      </w:tr>
      <w:tr w:rsidR="00E04CAA" w:rsidRPr="006574E8" w:rsidTr="00A61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33"/>
        </w:trPr>
        <w:tc>
          <w:tcPr>
            <w:tcW w:w="3078" w:type="dxa"/>
          </w:tcPr>
          <w:p w:rsidR="00E04CAA" w:rsidRPr="006574E8" w:rsidRDefault="00E04CAA" w:rsidP="00A6124E">
            <w:pPr>
              <w:numPr>
                <w:ilvl w:val="0"/>
                <w:numId w:val="3"/>
              </w:numPr>
              <w:rPr>
                <w:rFonts w:ascii="Georgia" w:hAnsi="Georgia"/>
                <w:sz w:val="20"/>
                <w:szCs w:val="20"/>
              </w:rPr>
            </w:pPr>
            <w:r w:rsidRPr="006574E8">
              <w:rPr>
                <w:rFonts w:ascii="Georgia" w:hAnsi="Georgia"/>
                <w:sz w:val="20"/>
                <w:szCs w:val="20"/>
              </w:rPr>
              <w:t>John Marshall</w:t>
            </w:r>
          </w:p>
        </w:tc>
        <w:tc>
          <w:tcPr>
            <w:tcW w:w="11250" w:type="dxa"/>
          </w:tcPr>
          <w:p w:rsidR="00E04CAA" w:rsidRPr="006574E8" w:rsidRDefault="00356F84" w:rsidP="00A6124E">
            <w:pPr>
              <w:rPr>
                <w:rFonts w:ascii="Georgia" w:hAnsi="Georgia"/>
                <w:sz w:val="20"/>
                <w:szCs w:val="20"/>
              </w:rPr>
            </w:pPr>
            <w:r w:rsidRPr="006574E8">
              <w:rPr>
                <w:rFonts w:ascii="Georgia" w:hAnsi="Georgia"/>
                <w:sz w:val="20"/>
                <w:szCs w:val="20"/>
              </w:rPr>
              <w:t>K:</w:t>
            </w:r>
          </w:p>
          <w:p w:rsidR="00337BC3" w:rsidRPr="006574E8" w:rsidRDefault="00337BC3" w:rsidP="00A6124E">
            <w:pPr>
              <w:rPr>
                <w:rFonts w:ascii="Georgia" w:hAnsi="Georgia"/>
                <w:sz w:val="20"/>
                <w:szCs w:val="20"/>
              </w:rPr>
            </w:pPr>
          </w:p>
        </w:tc>
      </w:tr>
      <w:tr w:rsidR="00E04CAA" w:rsidRPr="006574E8" w:rsidTr="00A61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42"/>
        </w:trPr>
        <w:tc>
          <w:tcPr>
            <w:tcW w:w="3078" w:type="dxa"/>
          </w:tcPr>
          <w:p w:rsidR="00E04CAA" w:rsidRPr="006574E8" w:rsidRDefault="00E04CAA" w:rsidP="00A6124E">
            <w:pPr>
              <w:numPr>
                <w:ilvl w:val="0"/>
                <w:numId w:val="3"/>
              </w:numPr>
              <w:rPr>
                <w:rFonts w:ascii="Georgia" w:hAnsi="Georgia"/>
                <w:i/>
                <w:sz w:val="20"/>
                <w:szCs w:val="20"/>
              </w:rPr>
            </w:pPr>
            <w:r w:rsidRPr="006574E8">
              <w:rPr>
                <w:rFonts w:ascii="Georgia" w:hAnsi="Georgia"/>
                <w:i/>
                <w:sz w:val="20"/>
                <w:szCs w:val="20"/>
              </w:rPr>
              <w:t>Marbury v. Madison</w:t>
            </w:r>
          </w:p>
        </w:tc>
        <w:tc>
          <w:tcPr>
            <w:tcW w:w="11250" w:type="dxa"/>
          </w:tcPr>
          <w:p w:rsidR="00E04CAA" w:rsidRPr="006574E8" w:rsidRDefault="00337BC3" w:rsidP="00A6124E">
            <w:pPr>
              <w:rPr>
                <w:rFonts w:ascii="Georgia" w:hAnsi="Georgia"/>
                <w:sz w:val="20"/>
                <w:szCs w:val="20"/>
              </w:rPr>
            </w:pPr>
            <w:r w:rsidRPr="006574E8">
              <w:rPr>
                <w:rFonts w:ascii="Georgia" w:hAnsi="Georgia"/>
                <w:sz w:val="20"/>
                <w:szCs w:val="20"/>
              </w:rPr>
              <w:t>D:</w:t>
            </w:r>
          </w:p>
          <w:p w:rsidR="00337BC3" w:rsidRPr="006574E8" w:rsidRDefault="006574E8" w:rsidP="00A6124E">
            <w:pPr>
              <w:rPr>
                <w:rFonts w:ascii="Georgia" w:hAnsi="Georgia"/>
                <w:sz w:val="20"/>
                <w:szCs w:val="20"/>
              </w:rPr>
            </w:pPr>
            <w:r>
              <w:rPr>
                <w:rFonts w:ascii="Georgia" w:hAnsi="Georgia"/>
                <w:sz w:val="20"/>
                <w:szCs w:val="20"/>
              </w:rPr>
              <w:t>Ruling</w:t>
            </w:r>
            <w:r w:rsidR="00337BC3" w:rsidRPr="006574E8">
              <w:rPr>
                <w:rFonts w:ascii="Georgia" w:hAnsi="Georgia"/>
                <w:sz w:val="20"/>
                <w:szCs w:val="20"/>
              </w:rPr>
              <w:t>:</w:t>
            </w:r>
          </w:p>
        </w:tc>
      </w:tr>
      <w:tr w:rsidR="00E04CAA" w:rsidRPr="006574E8" w:rsidTr="00A61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78" w:type="dxa"/>
          </w:tcPr>
          <w:p w:rsidR="00E04CAA" w:rsidRPr="006574E8" w:rsidRDefault="00E04CAA" w:rsidP="00A6124E">
            <w:pPr>
              <w:numPr>
                <w:ilvl w:val="0"/>
                <w:numId w:val="3"/>
              </w:numPr>
              <w:rPr>
                <w:rFonts w:ascii="Georgia" w:hAnsi="Georgia"/>
                <w:sz w:val="20"/>
                <w:szCs w:val="20"/>
              </w:rPr>
            </w:pPr>
            <w:r w:rsidRPr="006574E8">
              <w:rPr>
                <w:rFonts w:ascii="Georgia" w:hAnsi="Georgia"/>
                <w:sz w:val="20"/>
                <w:szCs w:val="20"/>
              </w:rPr>
              <w:t>Embargo Act of 1807</w:t>
            </w:r>
          </w:p>
        </w:tc>
        <w:tc>
          <w:tcPr>
            <w:tcW w:w="11250" w:type="dxa"/>
          </w:tcPr>
          <w:p w:rsidR="00E04CAA" w:rsidRPr="006574E8" w:rsidRDefault="00337BC3" w:rsidP="00A6124E">
            <w:pPr>
              <w:rPr>
                <w:rFonts w:ascii="Georgia" w:hAnsi="Georgia"/>
                <w:sz w:val="20"/>
                <w:szCs w:val="20"/>
              </w:rPr>
            </w:pPr>
            <w:r w:rsidRPr="006574E8">
              <w:rPr>
                <w:rFonts w:ascii="Georgia" w:hAnsi="Georgia"/>
                <w:sz w:val="20"/>
                <w:szCs w:val="20"/>
              </w:rPr>
              <w:t>D:</w:t>
            </w:r>
          </w:p>
          <w:p w:rsidR="00337BC3" w:rsidRPr="006574E8" w:rsidRDefault="00337BC3" w:rsidP="00A6124E">
            <w:pPr>
              <w:rPr>
                <w:rFonts w:ascii="Georgia" w:hAnsi="Georgia"/>
                <w:sz w:val="20"/>
                <w:szCs w:val="20"/>
              </w:rPr>
            </w:pPr>
            <w:r w:rsidRPr="006574E8">
              <w:rPr>
                <w:rFonts w:ascii="Georgia" w:hAnsi="Georgia"/>
                <w:sz w:val="20"/>
                <w:szCs w:val="20"/>
              </w:rPr>
              <w:t>S:</w:t>
            </w:r>
          </w:p>
        </w:tc>
      </w:tr>
      <w:tr w:rsidR="00E04CAA" w:rsidRPr="006574E8" w:rsidTr="00A61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78" w:type="dxa"/>
          </w:tcPr>
          <w:p w:rsidR="00E04CAA" w:rsidRPr="006574E8" w:rsidRDefault="00E04CAA" w:rsidP="00A6124E">
            <w:pPr>
              <w:numPr>
                <w:ilvl w:val="0"/>
                <w:numId w:val="3"/>
              </w:numPr>
              <w:rPr>
                <w:rFonts w:ascii="Georgia" w:hAnsi="Georgia"/>
                <w:sz w:val="20"/>
                <w:szCs w:val="20"/>
              </w:rPr>
            </w:pPr>
            <w:r w:rsidRPr="006574E8">
              <w:rPr>
                <w:rFonts w:ascii="Georgia" w:hAnsi="Georgia"/>
                <w:sz w:val="20"/>
                <w:szCs w:val="20"/>
              </w:rPr>
              <w:t>Laissez-faire</w:t>
            </w:r>
          </w:p>
        </w:tc>
        <w:tc>
          <w:tcPr>
            <w:tcW w:w="11250" w:type="dxa"/>
          </w:tcPr>
          <w:p w:rsidR="00E04CAA" w:rsidRPr="006574E8" w:rsidRDefault="006574E8" w:rsidP="00A6124E">
            <w:pPr>
              <w:rPr>
                <w:rFonts w:ascii="Georgia" w:hAnsi="Georgia"/>
                <w:sz w:val="20"/>
                <w:szCs w:val="20"/>
              </w:rPr>
            </w:pPr>
            <w:r>
              <w:rPr>
                <w:rFonts w:ascii="Georgia" w:hAnsi="Georgia"/>
                <w:sz w:val="20"/>
                <w:szCs w:val="20"/>
              </w:rPr>
              <w:t>D:</w:t>
            </w:r>
          </w:p>
          <w:p w:rsidR="00337BC3" w:rsidRPr="006574E8" w:rsidRDefault="00337BC3" w:rsidP="00A6124E">
            <w:pPr>
              <w:rPr>
                <w:rFonts w:ascii="Georgia" w:hAnsi="Georgia"/>
                <w:sz w:val="20"/>
                <w:szCs w:val="20"/>
              </w:rPr>
            </w:pPr>
          </w:p>
        </w:tc>
      </w:tr>
      <w:tr w:rsidR="00E04CAA" w:rsidRPr="006574E8" w:rsidTr="00A61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78" w:type="dxa"/>
          </w:tcPr>
          <w:p w:rsidR="00E04CAA" w:rsidRPr="006574E8" w:rsidRDefault="00E04CAA" w:rsidP="00A6124E">
            <w:pPr>
              <w:numPr>
                <w:ilvl w:val="0"/>
                <w:numId w:val="3"/>
              </w:numPr>
              <w:rPr>
                <w:rFonts w:ascii="Georgia" w:hAnsi="Georgia"/>
                <w:sz w:val="20"/>
                <w:szCs w:val="20"/>
              </w:rPr>
            </w:pPr>
            <w:r w:rsidRPr="006574E8">
              <w:rPr>
                <w:rFonts w:ascii="Georgia" w:hAnsi="Georgia"/>
                <w:sz w:val="20"/>
                <w:szCs w:val="20"/>
              </w:rPr>
              <w:t>Tecumseh</w:t>
            </w:r>
          </w:p>
        </w:tc>
        <w:tc>
          <w:tcPr>
            <w:tcW w:w="11250" w:type="dxa"/>
          </w:tcPr>
          <w:p w:rsidR="00E04CAA" w:rsidRPr="006574E8" w:rsidRDefault="00356F84" w:rsidP="00A6124E">
            <w:pPr>
              <w:rPr>
                <w:rFonts w:ascii="Georgia" w:hAnsi="Georgia"/>
                <w:sz w:val="20"/>
                <w:szCs w:val="20"/>
              </w:rPr>
            </w:pPr>
            <w:r w:rsidRPr="006574E8">
              <w:rPr>
                <w:rFonts w:ascii="Georgia" w:hAnsi="Georgia"/>
                <w:sz w:val="20"/>
                <w:szCs w:val="20"/>
              </w:rPr>
              <w:t>K:</w:t>
            </w:r>
          </w:p>
          <w:p w:rsidR="00337BC3" w:rsidRPr="006574E8" w:rsidRDefault="00337BC3" w:rsidP="00A6124E">
            <w:pPr>
              <w:rPr>
                <w:rFonts w:ascii="Georgia" w:hAnsi="Georgia"/>
                <w:sz w:val="20"/>
                <w:szCs w:val="20"/>
              </w:rPr>
            </w:pPr>
          </w:p>
        </w:tc>
      </w:tr>
      <w:tr w:rsidR="00E04CAA" w:rsidRPr="006574E8" w:rsidTr="00A61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78" w:type="dxa"/>
          </w:tcPr>
          <w:p w:rsidR="00E04CAA" w:rsidRPr="006574E8" w:rsidRDefault="00E04CAA" w:rsidP="00A6124E">
            <w:pPr>
              <w:numPr>
                <w:ilvl w:val="0"/>
                <w:numId w:val="3"/>
              </w:numPr>
              <w:rPr>
                <w:rFonts w:ascii="Georgia" w:hAnsi="Georgia"/>
                <w:sz w:val="20"/>
                <w:szCs w:val="20"/>
              </w:rPr>
            </w:pPr>
            <w:r w:rsidRPr="006574E8">
              <w:rPr>
                <w:rFonts w:ascii="Georgia" w:hAnsi="Georgia"/>
                <w:sz w:val="20"/>
                <w:szCs w:val="20"/>
              </w:rPr>
              <w:t>War Hawks</w:t>
            </w:r>
          </w:p>
        </w:tc>
        <w:tc>
          <w:tcPr>
            <w:tcW w:w="11250" w:type="dxa"/>
          </w:tcPr>
          <w:p w:rsidR="00337BC3" w:rsidRPr="006574E8" w:rsidRDefault="00337BC3" w:rsidP="00A6124E">
            <w:pPr>
              <w:rPr>
                <w:rFonts w:ascii="Georgia" w:hAnsi="Georgia"/>
                <w:sz w:val="20"/>
                <w:szCs w:val="20"/>
              </w:rPr>
            </w:pPr>
            <w:r w:rsidRPr="006574E8">
              <w:rPr>
                <w:rFonts w:ascii="Georgia" w:hAnsi="Georgia"/>
                <w:sz w:val="20"/>
                <w:szCs w:val="20"/>
              </w:rPr>
              <w:t>D:</w:t>
            </w:r>
          </w:p>
          <w:p w:rsidR="00337BC3" w:rsidRPr="006574E8" w:rsidRDefault="006574E8" w:rsidP="00A6124E">
            <w:pPr>
              <w:rPr>
                <w:rFonts w:ascii="Georgia" w:hAnsi="Georgia"/>
                <w:sz w:val="20"/>
                <w:szCs w:val="20"/>
              </w:rPr>
            </w:pPr>
            <w:r>
              <w:rPr>
                <w:rFonts w:ascii="Georgia" w:hAnsi="Georgia"/>
                <w:sz w:val="20"/>
                <w:szCs w:val="20"/>
              </w:rPr>
              <w:t>Figures</w:t>
            </w:r>
            <w:r w:rsidR="00337BC3" w:rsidRPr="006574E8">
              <w:rPr>
                <w:rFonts w:ascii="Georgia" w:hAnsi="Georgia"/>
                <w:sz w:val="20"/>
                <w:szCs w:val="20"/>
              </w:rPr>
              <w:t>:</w:t>
            </w:r>
          </w:p>
        </w:tc>
      </w:tr>
      <w:tr w:rsidR="00E04CAA" w:rsidRPr="006574E8" w:rsidTr="00A61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78" w:type="dxa"/>
          </w:tcPr>
          <w:p w:rsidR="00E04CAA" w:rsidRPr="006574E8" w:rsidRDefault="00DD2050" w:rsidP="00DD2050">
            <w:pPr>
              <w:pStyle w:val="ListParagraph"/>
              <w:numPr>
                <w:ilvl w:val="0"/>
                <w:numId w:val="3"/>
              </w:numPr>
              <w:rPr>
                <w:rFonts w:ascii="Georgia" w:hAnsi="Georgia"/>
                <w:sz w:val="20"/>
                <w:szCs w:val="20"/>
              </w:rPr>
            </w:pPr>
            <w:r w:rsidRPr="006574E8">
              <w:rPr>
                <w:rFonts w:ascii="Georgia" w:hAnsi="Georgia"/>
                <w:sz w:val="20"/>
                <w:szCs w:val="20"/>
              </w:rPr>
              <w:t>Era of Good Feelings</w:t>
            </w:r>
          </w:p>
        </w:tc>
        <w:tc>
          <w:tcPr>
            <w:tcW w:w="11250" w:type="dxa"/>
          </w:tcPr>
          <w:p w:rsidR="00E04CAA" w:rsidRPr="006574E8" w:rsidRDefault="006574E8" w:rsidP="006574E8">
            <w:pPr>
              <w:rPr>
                <w:rFonts w:ascii="Georgia" w:hAnsi="Georgia"/>
                <w:sz w:val="20"/>
                <w:szCs w:val="20"/>
              </w:rPr>
            </w:pPr>
            <w:r>
              <w:rPr>
                <w:rFonts w:ascii="Georgia" w:hAnsi="Georgia"/>
                <w:sz w:val="20"/>
                <w:szCs w:val="20"/>
              </w:rPr>
              <w:t>D:</w:t>
            </w:r>
          </w:p>
          <w:p w:rsidR="006574E8" w:rsidRPr="006574E8" w:rsidRDefault="006574E8" w:rsidP="006574E8">
            <w:pPr>
              <w:rPr>
                <w:rFonts w:ascii="Georgia" w:hAnsi="Georgia"/>
                <w:sz w:val="20"/>
                <w:szCs w:val="20"/>
              </w:rPr>
            </w:pPr>
            <w:r w:rsidRPr="006574E8">
              <w:rPr>
                <w:rFonts w:ascii="Georgia" w:hAnsi="Georgia"/>
                <w:sz w:val="20"/>
                <w:szCs w:val="20"/>
              </w:rPr>
              <w:t>S:</w:t>
            </w:r>
          </w:p>
        </w:tc>
      </w:tr>
      <w:tr w:rsidR="00E04CAA" w:rsidRPr="006574E8" w:rsidTr="00A61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78" w:type="dxa"/>
          </w:tcPr>
          <w:p w:rsidR="00E04CAA" w:rsidRPr="006574E8" w:rsidRDefault="00E04CAA" w:rsidP="00A6124E">
            <w:pPr>
              <w:numPr>
                <w:ilvl w:val="0"/>
                <w:numId w:val="3"/>
              </w:numPr>
              <w:rPr>
                <w:rFonts w:ascii="Georgia" w:hAnsi="Georgia"/>
                <w:sz w:val="20"/>
                <w:szCs w:val="20"/>
              </w:rPr>
            </w:pPr>
            <w:r w:rsidRPr="006574E8">
              <w:rPr>
                <w:rFonts w:ascii="Georgia" w:hAnsi="Georgia"/>
                <w:sz w:val="20"/>
                <w:szCs w:val="20"/>
              </w:rPr>
              <w:t>War of 1812</w:t>
            </w:r>
          </w:p>
        </w:tc>
        <w:tc>
          <w:tcPr>
            <w:tcW w:w="11250" w:type="dxa"/>
          </w:tcPr>
          <w:p w:rsidR="00E04CAA" w:rsidRPr="006574E8" w:rsidRDefault="006574E8" w:rsidP="00A6124E">
            <w:pPr>
              <w:rPr>
                <w:rFonts w:ascii="Georgia" w:hAnsi="Georgia"/>
                <w:sz w:val="20"/>
                <w:szCs w:val="20"/>
              </w:rPr>
            </w:pPr>
            <w:r>
              <w:rPr>
                <w:rFonts w:ascii="Georgia" w:hAnsi="Georgia"/>
                <w:sz w:val="20"/>
                <w:szCs w:val="20"/>
              </w:rPr>
              <w:t>Causes</w:t>
            </w:r>
            <w:r w:rsidR="00337BC3" w:rsidRPr="006574E8">
              <w:rPr>
                <w:rFonts w:ascii="Georgia" w:hAnsi="Georgia"/>
                <w:sz w:val="20"/>
                <w:szCs w:val="20"/>
              </w:rPr>
              <w:t>:</w:t>
            </w:r>
          </w:p>
          <w:p w:rsidR="00337BC3" w:rsidRPr="006574E8" w:rsidRDefault="006574E8" w:rsidP="00A6124E">
            <w:pPr>
              <w:rPr>
                <w:rFonts w:ascii="Georgia" w:hAnsi="Georgia"/>
                <w:sz w:val="20"/>
                <w:szCs w:val="20"/>
              </w:rPr>
            </w:pPr>
            <w:r>
              <w:rPr>
                <w:rFonts w:ascii="Georgia" w:hAnsi="Georgia"/>
                <w:sz w:val="20"/>
                <w:szCs w:val="20"/>
              </w:rPr>
              <w:t>Major events</w:t>
            </w:r>
            <w:r w:rsidR="00337BC3" w:rsidRPr="006574E8">
              <w:rPr>
                <w:rFonts w:ascii="Georgia" w:hAnsi="Georgia"/>
                <w:sz w:val="20"/>
                <w:szCs w:val="20"/>
              </w:rPr>
              <w:t>:</w:t>
            </w:r>
          </w:p>
        </w:tc>
      </w:tr>
      <w:tr w:rsidR="00E04CAA" w:rsidRPr="006574E8" w:rsidTr="00A61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78" w:type="dxa"/>
          </w:tcPr>
          <w:p w:rsidR="00E04CAA" w:rsidRPr="006574E8" w:rsidRDefault="00E04CAA" w:rsidP="00A6124E">
            <w:pPr>
              <w:numPr>
                <w:ilvl w:val="0"/>
                <w:numId w:val="3"/>
              </w:numPr>
              <w:rPr>
                <w:rFonts w:ascii="Georgia" w:hAnsi="Georgia"/>
                <w:sz w:val="20"/>
                <w:szCs w:val="20"/>
              </w:rPr>
            </w:pPr>
            <w:r w:rsidRPr="006574E8">
              <w:rPr>
                <w:rFonts w:ascii="Georgia" w:hAnsi="Georgia"/>
                <w:sz w:val="20"/>
                <w:szCs w:val="20"/>
              </w:rPr>
              <w:t>Missouri Compromise</w:t>
            </w:r>
          </w:p>
        </w:tc>
        <w:tc>
          <w:tcPr>
            <w:tcW w:w="11250" w:type="dxa"/>
          </w:tcPr>
          <w:p w:rsidR="00E04CAA" w:rsidRPr="006574E8" w:rsidRDefault="00337BC3" w:rsidP="00A6124E">
            <w:pPr>
              <w:rPr>
                <w:rFonts w:ascii="Georgia" w:hAnsi="Georgia"/>
                <w:sz w:val="20"/>
                <w:szCs w:val="20"/>
              </w:rPr>
            </w:pPr>
            <w:r w:rsidRPr="006574E8">
              <w:rPr>
                <w:rFonts w:ascii="Georgia" w:hAnsi="Georgia"/>
                <w:sz w:val="20"/>
                <w:szCs w:val="20"/>
              </w:rPr>
              <w:t>D:</w:t>
            </w:r>
          </w:p>
          <w:p w:rsidR="00337BC3" w:rsidRPr="006574E8" w:rsidRDefault="00337BC3" w:rsidP="00A6124E">
            <w:pPr>
              <w:rPr>
                <w:rFonts w:ascii="Georgia" w:hAnsi="Georgia"/>
                <w:sz w:val="20"/>
                <w:szCs w:val="20"/>
              </w:rPr>
            </w:pPr>
            <w:r w:rsidRPr="006574E8">
              <w:rPr>
                <w:rFonts w:ascii="Georgia" w:hAnsi="Georgia"/>
                <w:sz w:val="20"/>
                <w:szCs w:val="20"/>
              </w:rPr>
              <w:t>S:</w:t>
            </w:r>
          </w:p>
        </w:tc>
      </w:tr>
      <w:tr w:rsidR="00E04CAA" w:rsidRPr="006574E8" w:rsidTr="00A61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78"/>
        </w:trPr>
        <w:tc>
          <w:tcPr>
            <w:tcW w:w="3078" w:type="dxa"/>
          </w:tcPr>
          <w:p w:rsidR="00E04CAA" w:rsidRPr="006574E8" w:rsidRDefault="00E04CAA" w:rsidP="00A6124E">
            <w:pPr>
              <w:pStyle w:val="ListParagraph"/>
              <w:numPr>
                <w:ilvl w:val="0"/>
                <w:numId w:val="3"/>
              </w:numPr>
              <w:rPr>
                <w:rFonts w:ascii="Georgia" w:hAnsi="Georgia"/>
                <w:sz w:val="20"/>
                <w:szCs w:val="20"/>
              </w:rPr>
            </w:pPr>
            <w:r w:rsidRPr="006574E8">
              <w:rPr>
                <w:rFonts w:ascii="Georgia" w:hAnsi="Georgia"/>
                <w:sz w:val="20"/>
                <w:szCs w:val="20"/>
              </w:rPr>
              <w:t>Monroe Doctrine</w:t>
            </w:r>
          </w:p>
        </w:tc>
        <w:tc>
          <w:tcPr>
            <w:tcW w:w="11250" w:type="dxa"/>
          </w:tcPr>
          <w:p w:rsidR="00E04CAA" w:rsidRPr="006574E8" w:rsidRDefault="00337BC3" w:rsidP="00A6124E">
            <w:pPr>
              <w:rPr>
                <w:rFonts w:ascii="Georgia" w:hAnsi="Georgia"/>
                <w:sz w:val="20"/>
                <w:szCs w:val="20"/>
              </w:rPr>
            </w:pPr>
            <w:r w:rsidRPr="006574E8">
              <w:rPr>
                <w:rFonts w:ascii="Georgia" w:hAnsi="Georgia"/>
                <w:sz w:val="20"/>
                <w:szCs w:val="20"/>
              </w:rPr>
              <w:t>D:</w:t>
            </w:r>
          </w:p>
          <w:p w:rsidR="00337BC3" w:rsidRPr="006574E8" w:rsidRDefault="00337BC3" w:rsidP="00A6124E">
            <w:pPr>
              <w:rPr>
                <w:rFonts w:ascii="Georgia" w:hAnsi="Georgia"/>
                <w:sz w:val="20"/>
                <w:szCs w:val="20"/>
              </w:rPr>
            </w:pPr>
            <w:r w:rsidRPr="006574E8">
              <w:rPr>
                <w:rFonts w:ascii="Georgia" w:hAnsi="Georgia"/>
                <w:sz w:val="20"/>
                <w:szCs w:val="20"/>
              </w:rPr>
              <w:t>S:</w:t>
            </w:r>
          </w:p>
        </w:tc>
      </w:tr>
      <w:tr w:rsidR="00E04CAA" w:rsidRPr="006574E8" w:rsidTr="00A61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60"/>
        </w:trPr>
        <w:tc>
          <w:tcPr>
            <w:tcW w:w="3078" w:type="dxa"/>
          </w:tcPr>
          <w:p w:rsidR="00E04CAA" w:rsidRPr="006574E8" w:rsidRDefault="00E04CAA" w:rsidP="00A6124E">
            <w:pPr>
              <w:numPr>
                <w:ilvl w:val="0"/>
                <w:numId w:val="3"/>
              </w:numPr>
              <w:rPr>
                <w:rFonts w:ascii="Georgia" w:hAnsi="Georgia"/>
                <w:sz w:val="20"/>
                <w:szCs w:val="20"/>
              </w:rPr>
            </w:pPr>
            <w:r w:rsidRPr="006574E8">
              <w:rPr>
                <w:rFonts w:ascii="Georgia" w:hAnsi="Georgia"/>
                <w:sz w:val="20"/>
                <w:szCs w:val="20"/>
              </w:rPr>
              <w:t>James Madison</w:t>
            </w:r>
          </w:p>
        </w:tc>
        <w:tc>
          <w:tcPr>
            <w:tcW w:w="11250" w:type="dxa"/>
          </w:tcPr>
          <w:p w:rsidR="00E04CAA" w:rsidRPr="006574E8" w:rsidRDefault="00356F84" w:rsidP="00A6124E">
            <w:pPr>
              <w:tabs>
                <w:tab w:val="left" w:pos="345"/>
              </w:tabs>
              <w:rPr>
                <w:rFonts w:ascii="Georgia" w:hAnsi="Georgia"/>
                <w:sz w:val="20"/>
                <w:szCs w:val="20"/>
              </w:rPr>
            </w:pPr>
            <w:r w:rsidRPr="006574E8">
              <w:rPr>
                <w:rFonts w:ascii="Georgia" w:hAnsi="Georgia"/>
                <w:sz w:val="20"/>
                <w:szCs w:val="20"/>
              </w:rPr>
              <w:t>K:</w:t>
            </w:r>
          </w:p>
          <w:p w:rsidR="00337BC3" w:rsidRPr="006574E8" w:rsidRDefault="00337BC3" w:rsidP="00A6124E">
            <w:pPr>
              <w:tabs>
                <w:tab w:val="left" w:pos="345"/>
              </w:tabs>
              <w:rPr>
                <w:rFonts w:ascii="Georgia" w:hAnsi="Georgia"/>
                <w:sz w:val="20"/>
                <w:szCs w:val="20"/>
              </w:rPr>
            </w:pPr>
          </w:p>
        </w:tc>
      </w:tr>
      <w:tr w:rsidR="00E04CAA" w:rsidRPr="006574E8" w:rsidTr="00A61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78" w:type="dxa"/>
          </w:tcPr>
          <w:p w:rsidR="00E04CAA" w:rsidRPr="006574E8" w:rsidRDefault="00E04CAA" w:rsidP="00A6124E">
            <w:pPr>
              <w:pStyle w:val="ListParagraph"/>
              <w:numPr>
                <w:ilvl w:val="0"/>
                <w:numId w:val="3"/>
              </w:numPr>
              <w:rPr>
                <w:rFonts w:ascii="Georgia" w:hAnsi="Georgia"/>
                <w:sz w:val="20"/>
                <w:szCs w:val="20"/>
              </w:rPr>
            </w:pPr>
            <w:r w:rsidRPr="006574E8">
              <w:rPr>
                <w:rFonts w:ascii="Georgia" w:hAnsi="Georgia"/>
                <w:sz w:val="20"/>
                <w:szCs w:val="20"/>
              </w:rPr>
              <w:t>James Monroe</w:t>
            </w:r>
          </w:p>
        </w:tc>
        <w:tc>
          <w:tcPr>
            <w:tcW w:w="11250" w:type="dxa"/>
          </w:tcPr>
          <w:p w:rsidR="00E04CAA" w:rsidRPr="006574E8" w:rsidRDefault="00356F84" w:rsidP="00A6124E">
            <w:pPr>
              <w:rPr>
                <w:rFonts w:ascii="Georgia" w:hAnsi="Georgia"/>
                <w:sz w:val="20"/>
                <w:szCs w:val="20"/>
              </w:rPr>
            </w:pPr>
            <w:r w:rsidRPr="006574E8">
              <w:rPr>
                <w:rFonts w:ascii="Georgia" w:hAnsi="Georgia"/>
                <w:sz w:val="20"/>
                <w:szCs w:val="20"/>
              </w:rPr>
              <w:t>K:</w:t>
            </w:r>
          </w:p>
          <w:p w:rsidR="00337BC3" w:rsidRPr="006574E8" w:rsidRDefault="00337BC3" w:rsidP="00A6124E">
            <w:pPr>
              <w:rPr>
                <w:rFonts w:ascii="Georgia" w:hAnsi="Georgia"/>
                <w:sz w:val="20"/>
                <w:szCs w:val="20"/>
              </w:rPr>
            </w:pPr>
          </w:p>
        </w:tc>
      </w:tr>
      <w:tr w:rsidR="00E04CAA" w:rsidRPr="006574E8" w:rsidTr="000D5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78" w:type="dxa"/>
          </w:tcPr>
          <w:p w:rsidR="00E04CAA" w:rsidRPr="006574E8" w:rsidRDefault="00E04CAA" w:rsidP="00A6124E">
            <w:pPr>
              <w:numPr>
                <w:ilvl w:val="0"/>
                <w:numId w:val="3"/>
              </w:numPr>
              <w:rPr>
                <w:rFonts w:ascii="Georgia" w:hAnsi="Georgia"/>
                <w:sz w:val="20"/>
                <w:szCs w:val="20"/>
              </w:rPr>
            </w:pPr>
          </w:p>
        </w:tc>
        <w:tc>
          <w:tcPr>
            <w:tcW w:w="11250" w:type="dxa"/>
            <w:shd w:val="clear" w:color="auto" w:fill="auto"/>
          </w:tcPr>
          <w:p w:rsidR="00337BC3" w:rsidRPr="006574E8" w:rsidRDefault="000D5B55" w:rsidP="000D5B55">
            <w:pPr>
              <w:rPr>
                <w:rFonts w:ascii="Georgia" w:hAnsi="Georgia"/>
                <w:sz w:val="20"/>
                <w:szCs w:val="20"/>
              </w:rPr>
            </w:pPr>
            <w:r>
              <w:rPr>
                <w:rFonts w:ascii="Georgia" w:hAnsi="Georgia"/>
                <w:sz w:val="20"/>
                <w:szCs w:val="20"/>
              </w:rPr>
              <w:t>The</w:t>
            </w:r>
            <w:r>
              <w:rPr>
                <w:rFonts w:ascii="Georgia" w:hAnsi="Georgia"/>
                <w:sz w:val="20"/>
                <w:szCs w:val="20"/>
              </w:rPr>
              <w:t xml:space="preserve"> British navy suffered manpower shortages due to Britain’s debt issues, so they began forcing unwilling American sailors into service.</w:t>
            </w:r>
            <w:bookmarkStart w:id="0" w:name="_GoBack"/>
            <w:bookmarkEnd w:id="0"/>
          </w:p>
        </w:tc>
      </w:tr>
      <w:tr w:rsidR="00E04CAA" w:rsidRPr="006574E8" w:rsidTr="00A61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78" w:type="dxa"/>
          </w:tcPr>
          <w:p w:rsidR="00E04CAA" w:rsidRPr="006574E8" w:rsidRDefault="00E04CAA" w:rsidP="00A6124E">
            <w:pPr>
              <w:numPr>
                <w:ilvl w:val="0"/>
                <w:numId w:val="3"/>
              </w:numPr>
              <w:rPr>
                <w:rFonts w:ascii="Georgia" w:hAnsi="Georgia"/>
                <w:sz w:val="20"/>
                <w:szCs w:val="20"/>
              </w:rPr>
            </w:pPr>
            <w:r w:rsidRPr="006574E8">
              <w:rPr>
                <w:rFonts w:ascii="Georgia" w:hAnsi="Georgia"/>
                <w:sz w:val="20"/>
                <w:szCs w:val="20"/>
              </w:rPr>
              <w:t>Hartford Convention</w:t>
            </w:r>
          </w:p>
        </w:tc>
        <w:tc>
          <w:tcPr>
            <w:tcW w:w="11250" w:type="dxa"/>
          </w:tcPr>
          <w:p w:rsidR="00E04CAA" w:rsidRPr="006574E8" w:rsidRDefault="00337BC3" w:rsidP="00A6124E">
            <w:pPr>
              <w:rPr>
                <w:rFonts w:ascii="Georgia" w:hAnsi="Georgia"/>
                <w:sz w:val="20"/>
                <w:szCs w:val="20"/>
              </w:rPr>
            </w:pPr>
            <w:r w:rsidRPr="006574E8">
              <w:rPr>
                <w:rFonts w:ascii="Georgia" w:hAnsi="Georgia"/>
                <w:sz w:val="20"/>
                <w:szCs w:val="20"/>
              </w:rPr>
              <w:t>D:</w:t>
            </w:r>
          </w:p>
          <w:p w:rsidR="008E484F" w:rsidRPr="006574E8" w:rsidRDefault="00337BC3" w:rsidP="00A6124E">
            <w:pPr>
              <w:rPr>
                <w:rFonts w:ascii="Georgia" w:hAnsi="Georgia"/>
                <w:sz w:val="20"/>
                <w:szCs w:val="20"/>
              </w:rPr>
            </w:pPr>
            <w:r w:rsidRPr="006574E8">
              <w:rPr>
                <w:rFonts w:ascii="Georgia" w:hAnsi="Georgia"/>
                <w:sz w:val="20"/>
                <w:szCs w:val="20"/>
              </w:rPr>
              <w:t>S:</w:t>
            </w:r>
          </w:p>
        </w:tc>
      </w:tr>
      <w:tr w:rsidR="00E04CAA" w:rsidRPr="006574E8" w:rsidTr="00A61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78" w:type="dxa"/>
          </w:tcPr>
          <w:p w:rsidR="00E04CAA" w:rsidRPr="006574E8" w:rsidRDefault="00E04CAA" w:rsidP="00A6124E">
            <w:pPr>
              <w:numPr>
                <w:ilvl w:val="0"/>
                <w:numId w:val="3"/>
              </w:numPr>
              <w:rPr>
                <w:rFonts w:ascii="Georgia" w:hAnsi="Georgia"/>
                <w:sz w:val="20"/>
                <w:szCs w:val="20"/>
              </w:rPr>
            </w:pPr>
            <w:r w:rsidRPr="006574E8">
              <w:rPr>
                <w:rFonts w:ascii="Georgia" w:hAnsi="Georgia"/>
                <w:sz w:val="20"/>
                <w:szCs w:val="20"/>
              </w:rPr>
              <w:lastRenderedPageBreak/>
              <w:t>American System</w:t>
            </w:r>
          </w:p>
        </w:tc>
        <w:tc>
          <w:tcPr>
            <w:tcW w:w="11250" w:type="dxa"/>
          </w:tcPr>
          <w:p w:rsidR="00E04CAA" w:rsidRPr="006574E8" w:rsidRDefault="00337BC3" w:rsidP="00A6124E">
            <w:pPr>
              <w:rPr>
                <w:rFonts w:ascii="Georgia" w:hAnsi="Georgia"/>
                <w:sz w:val="20"/>
                <w:szCs w:val="20"/>
              </w:rPr>
            </w:pPr>
            <w:r w:rsidRPr="006574E8">
              <w:rPr>
                <w:rFonts w:ascii="Georgia" w:hAnsi="Georgia"/>
                <w:sz w:val="20"/>
                <w:szCs w:val="20"/>
              </w:rPr>
              <w:t>D:</w:t>
            </w:r>
          </w:p>
          <w:p w:rsidR="00337BC3" w:rsidRPr="006574E8" w:rsidRDefault="00337BC3" w:rsidP="00A6124E">
            <w:pPr>
              <w:rPr>
                <w:rFonts w:ascii="Georgia" w:hAnsi="Georgia"/>
                <w:sz w:val="20"/>
                <w:szCs w:val="20"/>
              </w:rPr>
            </w:pPr>
            <w:r w:rsidRPr="006574E8">
              <w:rPr>
                <w:rFonts w:ascii="Georgia" w:hAnsi="Georgia"/>
                <w:sz w:val="20"/>
                <w:szCs w:val="20"/>
              </w:rPr>
              <w:t>S:</w:t>
            </w:r>
          </w:p>
          <w:p w:rsidR="003F23BF" w:rsidRPr="006574E8" w:rsidRDefault="003F23BF" w:rsidP="00A6124E">
            <w:pPr>
              <w:rPr>
                <w:rFonts w:ascii="Georgia" w:hAnsi="Georgia"/>
                <w:sz w:val="20"/>
                <w:szCs w:val="20"/>
              </w:rPr>
            </w:pPr>
          </w:p>
        </w:tc>
      </w:tr>
      <w:tr w:rsidR="00E04CAA" w:rsidRPr="006574E8" w:rsidTr="00A61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78" w:type="dxa"/>
          </w:tcPr>
          <w:p w:rsidR="00E04CAA" w:rsidRPr="006574E8" w:rsidRDefault="00E04CAA" w:rsidP="00A6124E">
            <w:pPr>
              <w:numPr>
                <w:ilvl w:val="0"/>
                <w:numId w:val="3"/>
              </w:numPr>
              <w:rPr>
                <w:rFonts w:ascii="Georgia" w:hAnsi="Georgia"/>
                <w:i/>
                <w:sz w:val="20"/>
                <w:szCs w:val="20"/>
              </w:rPr>
            </w:pPr>
            <w:r w:rsidRPr="006574E8">
              <w:rPr>
                <w:rFonts w:ascii="Georgia" w:hAnsi="Georgia"/>
                <w:i/>
                <w:sz w:val="20"/>
                <w:szCs w:val="20"/>
              </w:rPr>
              <w:t>Gibbons v. Ogden</w:t>
            </w:r>
          </w:p>
        </w:tc>
        <w:tc>
          <w:tcPr>
            <w:tcW w:w="11250" w:type="dxa"/>
          </w:tcPr>
          <w:p w:rsidR="00E04CAA" w:rsidRPr="006574E8" w:rsidRDefault="006574E8" w:rsidP="00A6124E">
            <w:pPr>
              <w:rPr>
                <w:rFonts w:ascii="Georgia" w:hAnsi="Georgia"/>
                <w:sz w:val="20"/>
                <w:szCs w:val="20"/>
              </w:rPr>
            </w:pPr>
            <w:r>
              <w:rPr>
                <w:rFonts w:ascii="Georgia" w:hAnsi="Georgia"/>
                <w:sz w:val="20"/>
                <w:szCs w:val="20"/>
              </w:rPr>
              <w:t>D</w:t>
            </w:r>
            <w:r w:rsidR="00337BC3" w:rsidRPr="006574E8">
              <w:rPr>
                <w:rFonts w:ascii="Georgia" w:hAnsi="Georgia"/>
                <w:sz w:val="20"/>
                <w:szCs w:val="20"/>
              </w:rPr>
              <w:t>:</w:t>
            </w:r>
          </w:p>
          <w:p w:rsidR="00337BC3" w:rsidRDefault="006574E8" w:rsidP="00A6124E">
            <w:pPr>
              <w:rPr>
                <w:rFonts w:ascii="Georgia" w:hAnsi="Georgia"/>
                <w:sz w:val="20"/>
                <w:szCs w:val="20"/>
              </w:rPr>
            </w:pPr>
            <w:r>
              <w:rPr>
                <w:rFonts w:ascii="Georgia" w:hAnsi="Georgia"/>
                <w:sz w:val="20"/>
                <w:szCs w:val="20"/>
              </w:rPr>
              <w:t>Ruling</w:t>
            </w:r>
            <w:r w:rsidR="00337BC3" w:rsidRPr="006574E8">
              <w:rPr>
                <w:rFonts w:ascii="Georgia" w:hAnsi="Georgia"/>
                <w:sz w:val="20"/>
                <w:szCs w:val="20"/>
              </w:rPr>
              <w:t>:</w:t>
            </w:r>
          </w:p>
          <w:p w:rsidR="006574E8" w:rsidRPr="006574E8" w:rsidRDefault="006574E8" w:rsidP="00A6124E">
            <w:pPr>
              <w:rPr>
                <w:rFonts w:ascii="Georgia" w:hAnsi="Georgia"/>
                <w:sz w:val="20"/>
                <w:szCs w:val="20"/>
              </w:rPr>
            </w:pPr>
          </w:p>
        </w:tc>
      </w:tr>
      <w:tr w:rsidR="00E04CAA" w:rsidRPr="006574E8" w:rsidTr="00A61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78" w:type="dxa"/>
          </w:tcPr>
          <w:p w:rsidR="00E04CAA" w:rsidRPr="006574E8" w:rsidRDefault="00E04CAA" w:rsidP="00A6124E">
            <w:pPr>
              <w:numPr>
                <w:ilvl w:val="0"/>
                <w:numId w:val="3"/>
              </w:numPr>
              <w:rPr>
                <w:rFonts w:ascii="Georgia" w:hAnsi="Georgia"/>
                <w:i/>
                <w:sz w:val="20"/>
                <w:szCs w:val="20"/>
              </w:rPr>
            </w:pPr>
            <w:r w:rsidRPr="006574E8">
              <w:rPr>
                <w:rFonts w:ascii="Georgia" w:hAnsi="Georgia"/>
                <w:i/>
                <w:sz w:val="20"/>
                <w:szCs w:val="20"/>
              </w:rPr>
              <w:t>McCulloch v. Maryland</w:t>
            </w:r>
          </w:p>
        </w:tc>
        <w:tc>
          <w:tcPr>
            <w:tcW w:w="11250" w:type="dxa"/>
          </w:tcPr>
          <w:p w:rsidR="00E04CAA" w:rsidRPr="006574E8" w:rsidRDefault="00337BC3" w:rsidP="00A6124E">
            <w:pPr>
              <w:rPr>
                <w:rFonts w:ascii="Georgia" w:hAnsi="Georgia"/>
                <w:sz w:val="20"/>
                <w:szCs w:val="20"/>
              </w:rPr>
            </w:pPr>
            <w:r w:rsidRPr="006574E8">
              <w:rPr>
                <w:rFonts w:ascii="Georgia" w:hAnsi="Georgia"/>
                <w:sz w:val="20"/>
                <w:szCs w:val="20"/>
              </w:rPr>
              <w:t>D:</w:t>
            </w:r>
          </w:p>
          <w:p w:rsidR="00337BC3" w:rsidRDefault="006574E8" w:rsidP="00A6124E">
            <w:pPr>
              <w:rPr>
                <w:rFonts w:ascii="Georgia" w:hAnsi="Georgia"/>
                <w:sz w:val="20"/>
                <w:szCs w:val="20"/>
              </w:rPr>
            </w:pPr>
            <w:r>
              <w:rPr>
                <w:rFonts w:ascii="Georgia" w:hAnsi="Georgia"/>
                <w:sz w:val="20"/>
                <w:szCs w:val="20"/>
              </w:rPr>
              <w:t>Ruling</w:t>
            </w:r>
            <w:r w:rsidR="00337BC3" w:rsidRPr="006574E8">
              <w:rPr>
                <w:rFonts w:ascii="Georgia" w:hAnsi="Georgia"/>
                <w:sz w:val="20"/>
                <w:szCs w:val="20"/>
              </w:rPr>
              <w:t>:</w:t>
            </w:r>
          </w:p>
          <w:p w:rsidR="006574E8" w:rsidRPr="006574E8" w:rsidRDefault="006574E8" w:rsidP="00A6124E">
            <w:pPr>
              <w:rPr>
                <w:rFonts w:ascii="Georgia" w:hAnsi="Georgia"/>
                <w:sz w:val="20"/>
                <w:szCs w:val="20"/>
              </w:rPr>
            </w:pPr>
          </w:p>
        </w:tc>
      </w:tr>
      <w:tr w:rsidR="00E04CAA" w:rsidRPr="006574E8" w:rsidTr="00A61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78" w:type="dxa"/>
          </w:tcPr>
          <w:p w:rsidR="00E04CAA" w:rsidRPr="006574E8" w:rsidRDefault="00E04CAA" w:rsidP="00A6124E">
            <w:pPr>
              <w:numPr>
                <w:ilvl w:val="0"/>
                <w:numId w:val="3"/>
              </w:numPr>
              <w:rPr>
                <w:rFonts w:ascii="Georgia" w:hAnsi="Georgia"/>
                <w:sz w:val="20"/>
                <w:szCs w:val="20"/>
              </w:rPr>
            </w:pPr>
            <w:r w:rsidRPr="006574E8">
              <w:rPr>
                <w:rFonts w:ascii="Georgia" w:hAnsi="Georgia"/>
                <w:sz w:val="20"/>
                <w:szCs w:val="20"/>
              </w:rPr>
              <w:t>Adams-</w:t>
            </w:r>
            <w:proofErr w:type="spellStart"/>
            <w:r w:rsidRPr="006574E8">
              <w:rPr>
                <w:rFonts w:ascii="Georgia" w:hAnsi="Georgia"/>
                <w:sz w:val="20"/>
                <w:szCs w:val="20"/>
              </w:rPr>
              <w:t>Onis</w:t>
            </w:r>
            <w:proofErr w:type="spellEnd"/>
            <w:r w:rsidRPr="006574E8">
              <w:rPr>
                <w:rFonts w:ascii="Georgia" w:hAnsi="Georgia"/>
                <w:sz w:val="20"/>
                <w:szCs w:val="20"/>
              </w:rPr>
              <w:t xml:space="preserve"> Treaty</w:t>
            </w:r>
          </w:p>
        </w:tc>
        <w:tc>
          <w:tcPr>
            <w:tcW w:w="11250" w:type="dxa"/>
            <w:shd w:val="clear" w:color="auto" w:fill="auto"/>
          </w:tcPr>
          <w:p w:rsidR="00E04CAA" w:rsidRPr="006574E8" w:rsidRDefault="00337BC3" w:rsidP="00A6124E">
            <w:pPr>
              <w:tabs>
                <w:tab w:val="left" w:pos="1080"/>
              </w:tabs>
              <w:rPr>
                <w:rFonts w:ascii="Georgia" w:hAnsi="Georgia"/>
                <w:sz w:val="20"/>
                <w:szCs w:val="20"/>
              </w:rPr>
            </w:pPr>
            <w:r w:rsidRPr="006574E8">
              <w:rPr>
                <w:rFonts w:ascii="Georgia" w:hAnsi="Georgia"/>
                <w:sz w:val="20"/>
                <w:szCs w:val="20"/>
              </w:rPr>
              <w:t>D:</w:t>
            </w:r>
          </w:p>
          <w:p w:rsidR="00337BC3" w:rsidRPr="006574E8" w:rsidRDefault="00337BC3" w:rsidP="00A6124E">
            <w:pPr>
              <w:tabs>
                <w:tab w:val="left" w:pos="1080"/>
              </w:tabs>
              <w:rPr>
                <w:rFonts w:ascii="Georgia" w:hAnsi="Georgia"/>
                <w:sz w:val="20"/>
                <w:szCs w:val="20"/>
              </w:rPr>
            </w:pPr>
            <w:r w:rsidRPr="006574E8">
              <w:rPr>
                <w:rFonts w:ascii="Georgia" w:hAnsi="Georgia"/>
                <w:sz w:val="20"/>
                <w:szCs w:val="20"/>
              </w:rPr>
              <w:t>S:</w:t>
            </w:r>
          </w:p>
        </w:tc>
      </w:tr>
      <w:tr w:rsidR="00E04CAA" w:rsidRPr="006574E8" w:rsidTr="00A61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78" w:type="dxa"/>
          </w:tcPr>
          <w:p w:rsidR="00E04CAA" w:rsidRPr="006574E8" w:rsidRDefault="00E04CAA" w:rsidP="00A6124E">
            <w:pPr>
              <w:ind w:left="720"/>
              <w:rPr>
                <w:rFonts w:ascii="Georgia" w:hAnsi="Georgia"/>
                <w:sz w:val="20"/>
                <w:szCs w:val="20"/>
              </w:rPr>
            </w:pPr>
          </w:p>
        </w:tc>
        <w:tc>
          <w:tcPr>
            <w:tcW w:w="11250" w:type="dxa"/>
            <w:shd w:val="clear" w:color="auto" w:fill="auto"/>
          </w:tcPr>
          <w:p w:rsidR="00E04CAA" w:rsidRPr="006574E8" w:rsidRDefault="00E04CAA" w:rsidP="00A6124E">
            <w:pPr>
              <w:tabs>
                <w:tab w:val="left" w:pos="1080"/>
              </w:tabs>
              <w:jc w:val="center"/>
              <w:rPr>
                <w:rFonts w:ascii="Georgia" w:hAnsi="Georgia"/>
                <w:b/>
                <w:sz w:val="20"/>
                <w:szCs w:val="20"/>
              </w:rPr>
            </w:pPr>
            <w:r w:rsidRPr="006574E8">
              <w:rPr>
                <w:rFonts w:ascii="Georgia" w:hAnsi="Georgia"/>
                <w:b/>
                <w:sz w:val="20"/>
                <w:szCs w:val="20"/>
              </w:rPr>
              <w:t>Age of Jackson</w:t>
            </w:r>
          </w:p>
        </w:tc>
      </w:tr>
      <w:tr w:rsidR="00E04CAA" w:rsidRPr="006574E8" w:rsidTr="00A61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78" w:type="dxa"/>
          </w:tcPr>
          <w:p w:rsidR="00E04CAA" w:rsidRPr="006574E8" w:rsidRDefault="00DD2050" w:rsidP="00A6124E">
            <w:pPr>
              <w:numPr>
                <w:ilvl w:val="0"/>
                <w:numId w:val="3"/>
              </w:numPr>
              <w:rPr>
                <w:rFonts w:ascii="Georgia" w:hAnsi="Georgia"/>
                <w:sz w:val="20"/>
                <w:szCs w:val="20"/>
              </w:rPr>
            </w:pPr>
            <w:r w:rsidRPr="006574E8">
              <w:rPr>
                <w:rFonts w:ascii="Georgia" w:hAnsi="Georgia"/>
                <w:sz w:val="20"/>
                <w:szCs w:val="20"/>
              </w:rPr>
              <w:t>Nationalism</w:t>
            </w:r>
          </w:p>
        </w:tc>
        <w:tc>
          <w:tcPr>
            <w:tcW w:w="11250" w:type="dxa"/>
            <w:shd w:val="clear" w:color="auto" w:fill="auto"/>
          </w:tcPr>
          <w:p w:rsidR="00E04CAA" w:rsidRPr="006574E8" w:rsidRDefault="006574E8" w:rsidP="00A6124E">
            <w:pPr>
              <w:rPr>
                <w:rFonts w:ascii="Georgia" w:hAnsi="Georgia"/>
                <w:sz w:val="20"/>
                <w:szCs w:val="20"/>
              </w:rPr>
            </w:pPr>
            <w:r>
              <w:rPr>
                <w:rFonts w:ascii="Georgia" w:hAnsi="Georgia"/>
                <w:sz w:val="20"/>
                <w:szCs w:val="20"/>
              </w:rPr>
              <w:t>D:</w:t>
            </w:r>
          </w:p>
          <w:p w:rsidR="00441EA4" w:rsidRPr="006574E8" w:rsidRDefault="00441EA4" w:rsidP="00A6124E">
            <w:pPr>
              <w:rPr>
                <w:rFonts w:ascii="Georgia" w:hAnsi="Georgia"/>
                <w:sz w:val="20"/>
                <w:szCs w:val="20"/>
              </w:rPr>
            </w:pPr>
          </w:p>
        </w:tc>
      </w:tr>
      <w:tr w:rsidR="00E04CAA" w:rsidRPr="006574E8" w:rsidTr="00A61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78" w:type="dxa"/>
          </w:tcPr>
          <w:p w:rsidR="00E04CAA" w:rsidRPr="006574E8" w:rsidRDefault="00E04CAA" w:rsidP="00A6124E">
            <w:pPr>
              <w:numPr>
                <w:ilvl w:val="0"/>
                <w:numId w:val="3"/>
              </w:numPr>
              <w:rPr>
                <w:rFonts w:ascii="Georgia" w:hAnsi="Georgia"/>
                <w:sz w:val="20"/>
                <w:szCs w:val="20"/>
              </w:rPr>
            </w:pPr>
            <w:r w:rsidRPr="006574E8">
              <w:rPr>
                <w:rFonts w:ascii="Georgia" w:hAnsi="Georgia"/>
                <w:sz w:val="20"/>
                <w:szCs w:val="20"/>
              </w:rPr>
              <w:t>Election of 1824</w:t>
            </w:r>
          </w:p>
        </w:tc>
        <w:tc>
          <w:tcPr>
            <w:tcW w:w="11250" w:type="dxa"/>
            <w:shd w:val="clear" w:color="auto" w:fill="auto"/>
          </w:tcPr>
          <w:p w:rsidR="00E04CAA" w:rsidRPr="006574E8" w:rsidRDefault="00441EA4" w:rsidP="00A6124E">
            <w:pPr>
              <w:rPr>
                <w:rFonts w:ascii="Georgia" w:hAnsi="Georgia"/>
                <w:sz w:val="20"/>
                <w:szCs w:val="20"/>
              </w:rPr>
            </w:pPr>
            <w:r w:rsidRPr="006574E8">
              <w:rPr>
                <w:rFonts w:ascii="Georgia" w:hAnsi="Georgia"/>
                <w:sz w:val="20"/>
                <w:szCs w:val="20"/>
              </w:rPr>
              <w:t xml:space="preserve">C: </w:t>
            </w:r>
          </w:p>
          <w:p w:rsidR="00441EA4" w:rsidRPr="006574E8" w:rsidRDefault="00441EA4" w:rsidP="00A6124E">
            <w:pPr>
              <w:rPr>
                <w:rFonts w:ascii="Georgia" w:hAnsi="Georgia"/>
                <w:sz w:val="20"/>
                <w:szCs w:val="20"/>
              </w:rPr>
            </w:pPr>
            <w:r w:rsidRPr="006574E8">
              <w:rPr>
                <w:rFonts w:ascii="Georgia" w:hAnsi="Georgia"/>
                <w:sz w:val="20"/>
                <w:szCs w:val="20"/>
              </w:rPr>
              <w:t>O:</w:t>
            </w:r>
          </w:p>
        </w:tc>
      </w:tr>
      <w:tr w:rsidR="00E04CAA" w:rsidRPr="006574E8" w:rsidTr="00A61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78" w:type="dxa"/>
          </w:tcPr>
          <w:p w:rsidR="00E04CAA" w:rsidRPr="006574E8" w:rsidRDefault="00E04CAA" w:rsidP="00A6124E">
            <w:pPr>
              <w:numPr>
                <w:ilvl w:val="0"/>
                <w:numId w:val="3"/>
              </w:numPr>
              <w:rPr>
                <w:rFonts w:ascii="Georgia" w:hAnsi="Georgia"/>
                <w:sz w:val="20"/>
                <w:szCs w:val="20"/>
              </w:rPr>
            </w:pPr>
            <w:r w:rsidRPr="006574E8">
              <w:rPr>
                <w:rFonts w:ascii="Georgia" w:hAnsi="Georgia"/>
                <w:sz w:val="20"/>
                <w:szCs w:val="20"/>
              </w:rPr>
              <w:t>Election of 1828</w:t>
            </w:r>
          </w:p>
        </w:tc>
        <w:tc>
          <w:tcPr>
            <w:tcW w:w="11250" w:type="dxa"/>
          </w:tcPr>
          <w:p w:rsidR="00E04CAA" w:rsidRPr="006574E8" w:rsidRDefault="00441EA4" w:rsidP="00A6124E">
            <w:pPr>
              <w:rPr>
                <w:rFonts w:ascii="Georgia" w:hAnsi="Georgia"/>
                <w:sz w:val="20"/>
                <w:szCs w:val="20"/>
              </w:rPr>
            </w:pPr>
            <w:r w:rsidRPr="006574E8">
              <w:rPr>
                <w:rFonts w:ascii="Georgia" w:hAnsi="Georgia"/>
                <w:sz w:val="20"/>
                <w:szCs w:val="20"/>
              </w:rPr>
              <w:t>C:</w:t>
            </w:r>
          </w:p>
          <w:p w:rsidR="00441EA4" w:rsidRPr="006574E8" w:rsidRDefault="00441EA4" w:rsidP="00A6124E">
            <w:pPr>
              <w:rPr>
                <w:rFonts w:ascii="Georgia" w:hAnsi="Georgia"/>
                <w:sz w:val="20"/>
                <w:szCs w:val="20"/>
              </w:rPr>
            </w:pPr>
            <w:r w:rsidRPr="006574E8">
              <w:rPr>
                <w:rFonts w:ascii="Georgia" w:hAnsi="Georgia"/>
                <w:sz w:val="20"/>
                <w:szCs w:val="20"/>
              </w:rPr>
              <w:t>O:</w:t>
            </w:r>
          </w:p>
        </w:tc>
      </w:tr>
      <w:tr w:rsidR="00E04CAA" w:rsidRPr="006574E8" w:rsidTr="00A61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78" w:type="dxa"/>
          </w:tcPr>
          <w:p w:rsidR="00E04CAA" w:rsidRPr="006574E8" w:rsidRDefault="006574E8" w:rsidP="00A6124E">
            <w:pPr>
              <w:numPr>
                <w:ilvl w:val="0"/>
                <w:numId w:val="3"/>
              </w:numPr>
              <w:rPr>
                <w:rFonts w:ascii="Georgia" w:hAnsi="Georgia"/>
                <w:sz w:val="20"/>
                <w:szCs w:val="20"/>
              </w:rPr>
            </w:pPr>
            <w:r>
              <w:rPr>
                <w:rFonts w:ascii="Georgia" w:hAnsi="Georgia"/>
                <w:sz w:val="20"/>
                <w:szCs w:val="20"/>
              </w:rPr>
              <w:t>“Corrupt B</w:t>
            </w:r>
            <w:r w:rsidR="00E04CAA" w:rsidRPr="006574E8">
              <w:rPr>
                <w:rFonts w:ascii="Georgia" w:hAnsi="Georgia"/>
                <w:sz w:val="20"/>
                <w:szCs w:val="20"/>
              </w:rPr>
              <w:t>argain</w:t>
            </w:r>
            <w:r>
              <w:rPr>
                <w:rFonts w:ascii="Georgia" w:hAnsi="Georgia"/>
                <w:sz w:val="20"/>
                <w:szCs w:val="20"/>
              </w:rPr>
              <w:t>”</w:t>
            </w:r>
          </w:p>
        </w:tc>
        <w:tc>
          <w:tcPr>
            <w:tcW w:w="11250" w:type="dxa"/>
          </w:tcPr>
          <w:p w:rsidR="00E04CAA" w:rsidRPr="006574E8" w:rsidRDefault="00441EA4" w:rsidP="00A6124E">
            <w:pPr>
              <w:rPr>
                <w:rFonts w:ascii="Georgia" w:hAnsi="Georgia"/>
                <w:sz w:val="20"/>
                <w:szCs w:val="20"/>
              </w:rPr>
            </w:pPr>
            <w:r w:rsidRPr="006574E8">
              <w:rPr>
                <w:rFonts w:ascii="Georgia" w:hAnsi="Georgia"/>
                <w:sz w:val="20"/>
                <w:szCs w:val="20"/>
              </w:rPr>
              <w:t>D:</w:t>
            </w:r>
          </w:p>
          <w:p w:rsidR="00441EA4" w:rsidRDefault="00441EA4" w:rsidP="00A6124E">
            <w:pPr>
              <w:rPr>
                <w:rFonts w:ascii="Georgia" w:hAnsi="Georgia"/>
                <w:sz w:val="20"/>
                <w:szCs w:val="20"/>
              </w:rPr>
            </w:pPr>
            <w:r w:rsidRPr="006574E8">
              <w:rPr>
                <w:rFonts w:ascii="Georgia" w:hAnsi="Georgia"/>
                <w:sz w:val="20"/>
                <w:szCs w:val="20"/>
              </w:rPr>
              <w:t>S:</w:t>
            </w:r>
          </w:p>
          <w:p w:rsidR="008E484F" w:rsidRPr="006574E8" w:rsidRDefault="008E484F" w:rsidP="00A6124E">
            <w:pPr>
              <w:rPr>
                <w:rFonts w:ascii="Georgia" w:hAnsi="Georgia"/>
                <w:sz w:val="20"/>
                <w:szCs w:val="20"/>
              </w:rPr>
            </w:pPr>
          </w:p>
        </w:tc>
      </w:tr>
      <w:tr w:rsidR="00E04CAA" w:rsidRPr="006574E8" w:rsidTr="00A61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78" w:type="dxa"/>
          </w:tcPr>
          <w:p w:rsidR="00E04CAA" w:rsidRPr="006574E8" w:rsidRDefault="006574E8" w:rsidP="00A6124E">
            <w:pPr>
              <w:pStyle w:val="ListParagraph"/>
              <w:numPr>
                <w:ilvl w:val="0"/>
                <w:numId w:val="3"/>
              </w:numPr>
              <w:rPr>
                <w:rFonts w:ascii="Georgia" w:hAnsi="Georgia"/>
                <w:sz w:val="20"/>
                <w:szCs w:val="20"/>
              </w:rPr>
            </w:pPr>
            <w:r>
              <w:rPr>
                <w:rFonts w:ascii="Georgia" w:hAnsi="Georgia"/>
                <w:sz w:val="20"/>
                <w:szCs w:val="20"/>
              </w:rPr>
              <w:t>Spoils S</w:t>
            </w:r>
            <w:r w:rsidR="00E04CAA" w:rsidRPr="006574E8">
              <w:rPr>
                <w:rFonts w:ascii="Georgia" w:hAnsi="Georgia"/>
                <w:sz w:val="20"/>
                <w:szCs w:val="20"/>
              </w:rPr>
              <w:t>ystem</w:t>
            </w:r>
          </w:p>
        </w:tc>
        <w:tc>
          <w:tcPr>
            <w:tcW w:w="11250" w:type="dxa"/>
          </w:tcPr>
          <w:p w:rsidR="00E04CAA" w:rsidRPr="006574E8" w:rsidRDefault="00441EA4" w:rsidP="00A6124E">
            <w:pPr>
              <w:rPr>
                <w:rFonts w:ascii="Georgia" w:hAnsi="Georgia"/>
                <w:sz w:val="20"/>
                <w:szCs w:val="20"/>
              </w:rPr>
            </w:pPr>
            <w:r w:rsidRPr="006574E8">
              <w:rPr>
                <w:rFonts w:ascii="Georgia" w:hAnsi="Georgia"/>
                <w:sz w:val="20"/>
                <w:szCs w:val="20"/>
              </w:rPr>
              <w:t>D:</w:t>
            </w:r>
          </w:p>
          <w:p w:rsidR="00441EA4" w:rsidRPr="006574E8" w:rsidRDefault="00441EA4" w:rsidP="00A6124E">
            <w:pPr>
              <w:rPr>
                <w:rFonts w:ascii="Georgia" w:hAnsi="Georgia"/>
                <w:sz w:val="20"/>
                <w:szCs w:val="20"/>
              </w:rPr>
            </w:pPr>
            <w:r w:rsidRPr="006574E8">
              <w:rPr>
                <w:rFonts w:ascii="Georgia" w:hAnsi="Georgia"/>
                <w:sz w:val="20"/>
                <w:szCs w:val="20"/>
              </w:rPr>
              <w:t>S:</w:t>
            </w:r>
          </w:p>
        </w:tc>
      </w:tr>
      <w:tr w:rsidR="00E04CAA" w:rsidRPr="006574E8" w:rsidTr="00A61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78" w:type="dxa"/>
          </w:tcPr>
          <w:p w:rsidR="00E04CAA" w:rsidRPr="006574E8" w:rsidRDefault="00E04CAA" w:rsidP="00A6124E">
            <w:pPr>
              <w:pStyle w:val="ListParagraph"/>
              <w:numPr>
                <w:ilvl w:val="0"/>
                <w:numId w:val="3"/>
              </w:numPr>
              <w:rPr>
                <w:rFonts w:ascii="Georgia" w:hAnsi="Georgia"/>
                <w:sz w:val="20"/>
                <w:szCs w:val="20"/>
              </w:rPr>
            </w:pPr>
            <w:r w:rsidRPr="006574E8">
              <w:rPr>
                <w:rFonts w:ascii="Georgia" w:hAnsi="Georgia"/>
                <w:sz w:val="20"/>
                <w:szCs w:val="20"/>
              </w:rPr>
              <w:t>Whig Party</w:t>
            </w:r>
          </w:p>
        </w:tc>
        <w:tc>
          <w:tcPr>
            <w:tcW w:w="11250" w:type="dxa"/>
          </w:tcPr>
          <w:p w:rsidR="006574E8" w:rsidRDefault="006574E8" w:rsidP="00A6124E">
            <w:pPr>
              <w:rPr>
                <w:rFonts w:ascii="Georgia" w:hAnsi="Georgia"/>
                <w:sz w:val="20"/>
                <w:szCs w:val="20"/>
              </w:rPr>
            </w:pPr>
            <w:r>
              <w:rPr>
                <w:rFonts w:ascii="Georgia" w:hAnsi="Georgia"/>
                <w:sz w:val="20"/>
                <w:szCs w:val="20"/>
              </w:rPr>
              <w:t>Reason for formation:</w:t>
            </w:r>
          </w:p>
          <w:p w:rsidR="00657323" w:rsidRDefault="006574E8" w:rsidP="00A6124E">
            <w:pPr>
              <w:rPr>
                <w:rFonts w:ascii="Georgia" w:hAnsi="Georgia"/>
                <w:sz w:val="20"/>
                <w:szCs w:val="20"/>
              </w:rPr>
            </w:pPr>
            <w:r>
              <w:rPr>
                <w:rFonts w:ascii="Georgia" w:hAnsi="Georgia"/>
                <w:sz w:val="20"/>
                <w:szCs w:val="20"/>
              </w:rPr>
              <w:t>Beliefs:</w:t>
            </w:r>
          </w:p>
          <w:p w:rsidR="006574E8" w:rsidRPr="006574E8" w:rsidRDefault="006574E8" w:rsidP="00A6124E">
            <w:pPr>
              <w:rPr>
                <w:rFonts w:ascii="Georgia" w:hAnsi="Georgia"/>
                <w:sz w:val="20"/>
                <w:szCs w:val="20"/>
              </w:rPr>
            </w:pPr>
          </w:p>
        </w:tc>
      </w:tr>
      <w:tr w:rsidR="00E04CAA" w:rsidRPr="006574E8" w:rsidTr="00A61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78" w:type="dxa"/>
          </w:tcPr>
          <w:p w:rsidR="00E04CAA" w:rsidRPr="006574E8" w:rsidRDefault="00E04CAA" w:rsidP="00A6124E">
            <w:pPr>
              <w:numPr>
                <w:ilvl w:val="0"/>
                <w:numId w:val="3"/>
              </w:numPr>
              <w:rPr>
                <w:rFonts w:ascii="Georgia" w:hAnsi="Georgia"/>
                <w:i/>
                <w:sz w:val="20"/>
                <w:szCs w:val="20"/>
              </w:rPr>
            </w:pPr>
            <w:r w:rsidRPr="006574E8">
              <w:rPr>
                <w:rFonts w:ascii="Georgia" w:hAnsi="Georgia"/>
                <w:i/>
                <w:sz w:val="20"/>
                <w:szCs w:val="20"/>
              </w:rPr>
              <w:t>Worchester v. Georgia</w:t>
            </w:r>
          </w:p>
        </w:tc>
        <w:tc>
          <w:tcPr>
            <w:tcW w:w="11250" w:type="dxa"/>
          </w:tcPr>
          <w:p w:rsidR="00E04CAA" w:rsidRPr="006574E8" w:rsidRDefault="00441EA4" w:rsidP="00A6124E">
            <w:pPr>
              <w:rPr>
                <w:rFonts w:ascii="Georgia" w:hAnsi="Georgia"/>
                <w:sz w:val="20"/>
                <w:szCs w:val="20"/>
              </w:rPr>
            </w:pPr>
            <w:r w:rsidRPr="006574E8">
              <w:rPr>
                <w:rFonts w:ascii="Georgia" w:hAnsi="Georgia"/>
                <w:sz w:val="20"/>
                <w:szCs w:val="20"/>
              </w:rPr>
              <w:t>D:</w:t>
            </w:r>
          </w:p>
          <w:p w:rsidR="00441EA4" w:rsidRDefault="006574E8" w:rsidP="00A6124E">
            <w:pPr>
              <w:rPr>
                <w:rFonts w:ascii="Georgia" w:hAnsi="Georgia"/>
                <w:sz w:val="20"/>
                <w:szCs w:val="20"/>
              </w:rPr>
            </w:pPr>
            <w:r>
              <w:rPr>
                <w:rFonts w:ascii="Georgia" w:hAnsi="Georgia"/>
                <w:sz w:val="20"/>
                <w:szCs w:val="20"/>
              </w:rPr>
              <w:t>Ruling</w:t>
            </w:r>
            <w:r w:rsidR="00441EA4" w:rsidRPr="006574E8">
              <w:rPr>
                <w:rFonts w:ascii="Georgia" w:hAnsi="Georgia"/>
                <w:sz w:val="20"/>
                <w:szCs w:val="20"/>
              </w:rPr>
              <w:t>:</w:t>
            </w:r>
          </w:p>
          <w:p w:rsidR="006574E8" w:rsidRPr="006574E8" w:rsidRDefault="006574E8" w:rsidP="00A6124E">
            <w:pPr>
              <w:rPr>
                <w:rFonts w:ascii="Georgia" w:hAnsi="Georgia"/>
                <w:sz w:val="20"/>
                <w:szCs w:val="20"/>
              </w:rPr>
            </w:pPr>
          </w:p>
        </w:tc>
      </w:tr>
      <w:tr w:rsidR="00E04CAA" w:rsidRPr="006574E8" w:rsidTr="00A61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78" w:type="dxa"/>
          </w:tcPr>
          <w:p w:rsidR="00E04CAA" w:rsidRPr="006574E8" w:rsidRDefault="00E04CAA" w:rsidP="00A6124E">
            <w:pPr>
              <w:numPr>
                <w:ilvl w:val="0"/>
                <w:numId w:val="3"/>
              </w:numPr>
              <w:rPr>
                <w:rFonts w:ascii="Georgia" w:hAnsi="Georgia"/>
                <w:sz w:val="20"/>
                <w:szCs w:val="20"/>
              </w:rPr>
            </w:pPr>
            <w:r w:rsidRPr="006574E8">
              <w:rPr>
                <w:rFonts w:ascii="Georgia" w:hAnsi="Georgia"/>
                <w:sz w:val="20"/>
                <w:szCs w:val="20"/>
              </w:rPr>
              <w:t>Indian Removal Act</w:t>
            </w:r>
            <w:r w:rsidR="00DD2050" w:rsidRPr="006574E8">
              <w:rPr>
                <w:rFonts w:ascii="Georgia" w:hAnsi="Georgia"/>
                <w:sz w:val="20"/>
                <w:szCs w:val="20"/>
              </w:rPr>
              <w:t>/Trail of Tears</w:t>
            </w:r>
          </w:p>
        </w:tc>
        <w:tc>
          <w:tcPr>
            <w:tcW w:w="11250" w:type="dxa"/>
          </w:tcPr>
          <w:p w:rsidR="00E04CAA" w:rsidRPr="006574E8" w:rsidRDefault="00441EA4" w:rsidP="00A6124E">
            <w:pPr>
              <w:rPr>
                <w:rFonts w:ascii="Georgia" w:hAnsi="Georgia"/>
                <w:sz w:val="20"/>
                <w:szCs w:val="20"/>
              </w:rPr>
            </w:pPr>
            <w:r w:rsidRPr="006574E8">
              <w:rPr>
                <w:rFonts w:ascii="Georgia" w:hAnsi="Georgia"/>
                <w:sz w:val="20"/>
                <w:szCs w:val="20"/>
              </w:rPr>
              <w:t>D:</w:t>
            </w:r>
          </w:p>
          <w:p w:rsidR="00441EA4" w:rsidRPr="006574E8" w:rsidRDefault="00441EA4" w:rsidP="00A6124E">
            <w:pPr>
              <w:rPr>
                <w:rFonts w:ascii="Georgia" w:hAnsi="Georgia"/>
                <w:sz w:val="20"/>
                <w:szCs w:val="20"/>
              </w:rPr>
            </w:pPr>
            <w:r w:rsidRPr="006574E8">
              <w:rPr>
                <w:rFonts w:ascii="Georgia" w:hAnsi="Georgia"/>
                <w:sz w:val="20"/>
                <w:szCs w:val="20"/>
              </w:rPr>
              <w:t>S:</w:t>
            </w:r>
          </w:p>
          <w:p w:rsidR="00441EA4" w:rsidRPr="006574E8" w:rsidRDefault="00441EA4" w:rsidP="00A6124E">
            <w:pPr>
              <w:rPr>
                <w:rFonts w:ascii="Georgia" w:hAnsi="Georgia"/>
                <w:sz w:val="20"/>
                <w:szCs w:val="20"/>
              </w:rPr>
            </w:pPr>
          </w:p>
        </w:tc>
      </w:tr>
      <w:tr w:rsidR="00E04CAA" w:rsidRPr="006574E8" w:rsidTr="00A61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70"/>
        </w:trPr>
        <w:tc>
          <w:tcPr>
            <w:tcW w:w="3078" w:type="dxa"/>
          </w:tcPr>
          <w:p w:rsidR="00E04CAA" w:rsidRPr="006574E8" w:rsidRDefault="00E04CAA" w:rsidP="00A6124E">
            <w:pPr>
              <w:numPr>
                <w:ilvl w:val="0"/>
                <w:numId w:val="3"/>
              </w:numPr>
              <w:rPr>
                <w:rFonts w:ascii="Georgia" w:hAnsi="Georgia"/>
                <w:sz w:val="20"/>
                <w:szCs w:val="20"/>
              </w:rPr>
            </w:pPr>
            <w:r w:rsidRPr="006574E8">
              <w:rPr>
                <w:rFonts w:ascii="Georgia" w:hAnsi="Georgia"/>
                <w:sz w:val="20"/>
                <w:szCs w:val="20"/>
              </w:rPr>
              <w:t>Tariff of Abominations</w:t>
            </w:r>
          </w:p>
        </w:tc>
        <w:tc>
          <w:tcPr>
            <w:tcW w:w="11250" w:type="dxa"/>
          </w:tcPr>
          <w:p w:rsidR="00E04CAA" w:rsidRPr="006574E8" w:rsidRDefault="00441EA4" w:rsidP="00A6124E">
            <w:pPr>
              <w:rPr>
                <w:rFonts w:ascii="Georgia" w:hAnsi="Georgia"/>
                <w:sz w:val="20"/>
                <w:szCs w:val="20"/>
              </w:rPr>
            </w:pPr>
            <w:r w:rsidRPr="006574E8">
              <w:rPr>
                <w:rFonts w:ascii="Georgia" w:hAnsi="Georgia"/>
                <w:sz w:val="20"/>
                <w:szCs w:val="20"/>
              </w:rPr>
              <w:t>D:</w:t>
            </w:r>
          </w:p>
          <w:p w:rsidR="00441EA4" w:rsidRPr="006574E8" w:rsidRDefault="00441EA4" w:rsidP="00A6124E">
            <w:pPr>
              <w:rPr>
                <w:rFonts w:ascii="Georgia" w:hAnsi="Georgia"/>
                <w:sz w:val="20"/>
                <w:szCs w:val="20"/>
              </w:rPr>
            </w:pPr>
            <w:r w:rsidRPr="006574E8">
              <w:rPr>
                <w:rFonts w:ascii="Georgia" w:hAnsi="Georgia"/>
                <w:sz w:val="20"/>
                <w:szCs w:val="20"/>
              </w:rPr>
              <w:t>S:</w:t>
            </w:r>
          </w:p>
        </w:tc>
      </w:tr>
      <w:tr w:rsidR="00E04CAA" w:rsidRPr="006574E8" w:rsidTr="00A61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70"/>
        </w:trPr>
        <w:tc>
          <w:tcPr>
            <w:tcW w:w="3078" w:type="dxa"/>
          </w:tcPr>
          <w:p w:rsidR="00E04CAA" w:rsidRPr="006574E8" w:rsidRDefault="00E04CAA" w:rsidP="00A6124E">
            <w:pPr>
              <w:numPr>
                <w:ilvl w:val="0"/>
                <w:numId w:val="3"/>
              </w:numPr>
              <w:rPr>
                <w:rFonts w:ascii="Georgia" w:hAnsi="Georgia"/>
                <w:sz w:val="20"/>
                <w:szCs w:val="20"/>
              </w:rPr>
            </w:pPr>
            <w:r w:rsidRPr="006574E8">
              <w:rPr>
                <w:rFonts w:ascii="Georgia" w:hAnsi="Georgia"/>
                <w:sz w:val="20"/>
                <w:szCs w:val="20"/>
              </w:rPr>
              <w:t>Bank War</w:t>
            </w:r>
          </w:p>
        </w:tc>
        <w:tc>
          <w:tcPr>
            <w:tcW w:w="11250" w:type="dxa"/>
          </w:tcPr>
          <w:p w:rsidR="00E04CAA" w:rsidRPr="006574E8" w:rsidRDefault="00441EA4" w:rsidP="00A6124E">
            <w:pPr>
              <w:rPr>
                <w:rFonts w:ascii="Georgia" w:hAnsi="Georgia"/>
                <w:sz w:val="20"/>
                <w:szCs w:val="20"/>
              </w:rPr>
            </w:pPr>
            <w:r w:rsidRPr="006574E8">
              <w:rPr>
                <w:rFonts w:ascii="Georgia" w:hAnsi="Georgia"/>
                <w:sz w:val="20"/>
                <w:szCs w:val="20"/>
              </w:rPr>
              <w:t>D:</w:t>
            </w:r>
          </w:p>
          <w:p w:rsidR="00441EA4" w:rsidRPr="006574E8" w:rsidRDefault="00441EA4" w:rsidP="00A6124E">
            <w:pPr>
              <w:rPr>
                <w:rFonts w:ascii="Georgia" w:hAnsi="Georgia"/>
                <w:sz w:val="20"/>
                <w:szCs w:val="20"/>
              </w:rPr>
            </w:pPr>
            <w:r w:rsidRPr="006574E8">
              <w:rPr>
                <w:rFonts w:ascii="Georgia" w:hAnsi="Georgia"/>
                <w:sz w:val="20"/>
                <w:szCs w:val="20"/>
              </w:rPr>
              <w:t>S:</w:t>
            </w:r>
          </w:p>
        </w:tc>
      </w:tr>
      <w:tr w:rsidR="00E04CAA" w:rsidRPr="006574E8" w:rsidTr="00A61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78" w:type="dxa"/>
          </w:tcPr>
          <w:p w:rsidR="00E04CAA" w:rsidRPr="006574E8" w:rsidRDefault="00E04CAA" w:rsidP="00A6124E">
            <w:pPr>
              <w:numPr>
                <w:ilvl w:val="0"/>
                <w:numId w:val="3"/>
              </w:numPr>
              <w:rPr>
                <w:rFonts w:ascii="Georgia" w:hAnsi="Georgia"/>
                <w:sz w:val="20"/>
                <w:szCs w:val="20"/>
              </w:rPr>
            </w:pPr>
            <w:r w:rsidRPr="006574E8">
              <w:rPr>
                <w:rFonts w:ascii="Georgia" w:hAnsi="Georgia"/>
                <w:sz w:val="20"/>
                <w:szCs w:val="20"/>
              </w:rPr>
              <w:t>Nullification Crisis</w:t>
            </w:r>
            <w:r w:rsidR="00DD2050" w:rsidRPr="006574E8">
              <w:rPr>
                <w:rFonts w:ascii="Georgia" w:hAnsi="Georgia"/>
                <w:sz w:val="20"/>
                <w:szCs w:val="20"/>
              </w:rPr>
              <w:t>/States Rights</w:t>
            </w:r>
          </w:p>
        </w:tc>
        <w:tc>
          <w:tcPr>
            <w:tcW w:w="11250" w:type="dxa"/>
          </w:tcPr>
          <w:p w:rsidR="00E04CAA" w:rsidRPr="006574E8" w:rsidRDefault="00441EA4" w:rsidP="00A6124E">
            <w:pPr>
              <w:rPr>
                <w:rFonts w:ascii="Georgia" w:hAnsi="Georgia"/>
                <w:sz w:val="20"/>
                <w:szCs w:val="20"/>
              </w:rPr>
            </w:pPr>
            <w:r w:rsidRPr="006574E8">
              <w:rPr>
                <w:rFonts w:ascii="Georgia" w:hAnsi="Georgia"/>
                <w:sz w:val="20"/>
                <w:szCs w:val="20"/>
              </w:rPr>
              <w:t>D:</w:t>
            </w:r>
          </w:p>
          <w:p w:rsidR="00441EA4" w:rsidRPr="006574E8" w:rsidRDefault="00441EA4" w:rsidP="00A6124E">
            <w:pPr>
              <w:rPr>
                <w:rFonts w:ascii="Georgia" w:hAnsi="Georgia"/>
                <w:sz w:val="20"/>
                <w:szCs w:val="20"/>
              </w:rPr>
            </w:pPr>
            <w:r w:rsidRPr="006574E8">
              <w:rPr>
                <w:rFonts w:ascii="Georgia" w:hAnsi="Georgia"/>
                <w:sz w:val="20"/>
                <w:szCs w:val="20"/>
              </w:rPr>
              <w:t>S:</w:t>
            </w:r>
          </w:p>
        </w:tc>
      </w:tr>
      <w:tr w:rsidR="00E04CAA" w:rsidRPr="006574E8" w:rsidTr="00A61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78" w:type="dxa"/>
          </w:tcPr>
          <w:p w:rsidR="00E04CAA" w:rsidRPr="006574E8" w:rsidRDefault="00E04CAA" w:rsidP="00A6124E">
            <w:pPr>
              <w:numPr>
                <w:ilvl w:val="0"/>
                <w:numId w:val="3"/>
              </w:numPr>
              <w:rPr>
                <w:rFonts w:ascii="Georgia" w:hAnsi="Georgia"/>
                <w:sz w:val="20"/>
                <w:szCs w:val="20"/>
              </w:rPr>
            </w:pPr>
            <w:r w:rsidRPr="006574E8">
              <w:rPr>
                <w:rFonts w:ascii="Georgia" w:hAnsi="Georgia"/>
                <w:sz w:val="20"/>
                <w:szCs w:val="20"/>
              </w:rPr>
              <w:t>John C. Calhoun</w:t>
            </w:r>
          </w:p>
        </w:tc>
        <w:tc>
          <w:tcPr>
            <w:tcW w:w="11250" w:type="dxa"/>
          </w:tcPr>
          <w:p w:rsidR="00E04CAA" w:rsidRPr="006574E8" w:rsidRDefault="00356F84" w:rsidP="00A6124E">
            <w:pPr>
              <w:rPr>
                <w:rFonts w:ascii="Georgia" w:hAnsi="Georgia"/>
                <w:sz w:val="20"/>
                <w:szCs w:val="20"/>
              </w:rPr>
            </w:pPr>
            <w:r w:rsidRPr="006574E8">
              <w:rPr>
                <w:rFonts w:ascii="Georgia" w:hAnsi="Georgia"/>
                <w:sz w:val="20"/>
                <w:szCs w:val="20"/>
              </w:rPr>
              <w:t>K:</w:t>
            </w:r>
          </w:p>
          <w:p w:rsidR="00441EA4" w:rsidRPr="006574E8" w:rsidRDefault="00441EA4" w:rsidP="00A6124E">
            <w:pPr>
              <w:rPr>
                <w:rFonts w:ascii="Georgia" w:hAnsi="Georgia"/>
                <w:sz w:val="20"/>
                <w:szCs w:val="20"/>
              </w:rPr>
            </w:pPr>
          </w:p>
        </w:tc>
      </w:tr>
      <w:tr w:rsidR="00E04CAA" w:rsidRPr="006574E8" w:rsidTr="00A61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78" w:type="dxa"/>
          </w:tcPr>
          <w:p w:rsidR="00E04CAA" w:rsidRPr="006574E8" w:rsidRDefault="00E04CAA" w:rsidP="00A6124E">
            <w:pPr>
              <w:numPr>
                <w:ilvl w:val="0"/>
                <w:numId w:val="3"/>
              </w:numPr>
              <w:rPr>
                <w:rFonts w:ascii="Georgia" w:hAnsi="Georgia"/>
                <w:sz w:val="20"/>
                <w:szCs w:val="20"/>
              </w:rPr>
            </w:pPr>
            <w:r w:rsidRPr="006574E8">
              <w:rPr>
                <w:rFonts w:ascii="Georgia" w:hAnsi="Georgia"/>
                <w:sz w:val="20"/>
                <w:szCs w:val="20"/>
              </w:rPr>
              <w:t>Martin Van Buren</w:t>
            </w:r>
          </w:p>
        </w:tc>
        <w:tc>
          <w:tcPr>
            <w:tcW w:w="11250" w:type="dxa"/>
          </w:tcPr>
          <w:p w:rsidR="00E04CAA" w:rsidRPr="006574E8" w:rsidRDefault="00356F84" w:rsidP="00A6124E">
            <w:pPr>
              <w:rPr>
                <w:rFonts w:ascii="Georgia" w:hAnsi="Georgia"/>
                <w:sz w:val="20"/>
                <w:szCs w:val="20"/>
              </w:rPr>
            </w:pPr>
            <w:r w:rsidRPr="006574E8">
              <w:rPr>
                <w:rFonts w:ascii="Georgia" w:hAnsi="Georgia"/>
                <w:sz w:val="20"/>
                <w:szCs w:val="20"/>
              </w:rPr>
              <w:t>K:</w:t>
            </w:r>
          </w:p>
          <w:p w:rsidR="00441EA4" w:rsidRPr="006574E8" w:rsidRDefault="00441EA4" w:rsidP="00A6124E">
            <w:pPr>
              <w:rPr>
                <w:rFonts w:ascii="Georgia" w:hAnsi="Georgia"/>
                <w:sz w:val="20"/>
                <w:szCs w:val="20"/>
              </w:rPr>
            </w:pPr>
          </w:p>
        </w:tc>
      </w:tr>
    </w:tbl>
    <w:p w:rsidR="00CD52AF" w:rsidRPr="006574E8" w:rsidRDefault="00CD52AF">
      <w:pPr>
        <w:rPr>
          <w:rFonts w:ascii="Georgia" w:hAnsi="Georgia"/>
          <w:sz w:val="20"/>
          <w:szCs w:val="20"/>
        </w:rPr>
      </w:pPr>
    </w:p>
    <w:sectPr w:rsidR="00CD52AF" w:rsidRPr="006574E8" w:rsidSect="00AB7E42">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335" w:rsidRDefault="00CF3335">
      <w:r>
        <w:separator/>
      </w:r>
    </w:p>
  </w:endnote>
  <w:endnote w:type="continuationSeparator" w:id="0">
    <w:p w:rsidR="00CF3335" w:rsidRDefault="00CF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335" w:rsidRDefault="00CF3335">
      <w:r>
        <w:separator/>
      </w:r>
    </w:p>
  </w:footnote>
  <w:footnote w:type="continuationSeparator" w:id="0">
    <w:p w:rsidR="00CF3335" w:rsidRDefault="00CF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9AB" w:rsidRPr="006574E8" w:rsidRDefault="00D609AB" w:rsidP="00A343A0">
    <w:pPr>
      <w:pStyle w:val="Header"/>
      <w:tabs>
        <w:tab w:val="clear" w:pos="4320"/>
        <w:tab w:val="clear" w:pos="8640"/>
        <w:tab w:val="center" w:pos="720"/>
        <w:tab w:val="right" w:pos="8460"/>
      </w:tabs>
      <w:rPr>
        <w:rFonts w:ascii="Georgia" w:hAnsi="Georgia"/>
        <w:b/>
        <w:szCs w:val="28"/>
      </w:rPr>
    </w:pPr>
    <w:r w:rsidRPr="006574E8">
      <w:rPr>
        <w:rFonts w:ascii="Georgia" w:hAnsi="Georgia"/>
        <w:b/>
        <w:szCs w:val="28"/>
      </w:rPr>
      <w:t>Review Sheet-</w:t>
    </w:r>
    <w:r w:rsidR="00B032CA" w:rsidRPr="006574E8">
      <w:rPr>
        <w:rFonts w:ascii="Georgia" w:hAnsi="Georgia"/>
        <w:b/>
        <w:szCs w:val="28"/>
      </w:rPr>
      <w:t>Unit</w:t>
    </w:r>
    <w:r w:rsidR="009A45C5" w:rsidRPr="006574E8">
      <w:rPr>
        <w:rFonts w:ascii="Georgia" w:hAnsi="Georgia"/>
        <w:b/>
        <w:szCs w:val="28"/>
      </w:rPr>
      <w:t xml:space="preserve"> 3</w:t>
    </w:r>
    <w:r w:rsidRPr="006574E8">
      <w:rPr>
        <w:rFonts w:ascii="Georgia" w:hAnsi="Georgia"/>
        <w:b/>
        <w:szCs w:val="28"/>
      </w:rPr>
      <w:tab/>
    </w:r>
    <w:r w:rsidRPr="006574E8">
      <w:rPr>
        <w:rFonts w:ascii="Georgia" w:hAnsi="Georgia"/>
        <w:b/>
        <w:szCs w:val="28"/>
      </w:rPr>
      <w:tab/>
      <w:t>Name</w:t>
    </w:r>
    <w:r w:rsidR="00252B03" w:rsidRPr="006574E8">
      <w:rPr>
        <w:rFonts w:ascii="Georgia" w:hAnsi="Georgia"/>
        <w:b/>
        <w:szCs w:val="28"/>
      </w:rPr>
      <w:t>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1555F"/>
    <w:multiLevelType w:val="multilevel"/>
    <w:tmpl w:val="ABD0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FD4058"/>
    <w:multiLevelType w:val="multilevel"/>
    <w:tmpl w:val="6EDA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5E5295"/>
    <w:multiLevelType w:val="multilevel"/>
    <w:tmpl w:val="B84CABF6"/>
    <w:lvl w:ilvl="0">
      <w:start w:val="1"/>
      <w:numFmt w:val="bullet"/>
      <w:lvlText w:val=""/>
      <w:lvlJc w:val="left"/>
      <w:pPr>
        <w:tabs>
          <w:tab w:val="num" w:pos="1380"/>
        </w:tabs>
        <w:ind w:left="1380" w:hanging="360"/>
      </w:pPr>
      <w:rPr>
        <w:rFonts w:ascii="Symbol" w:hAnsi="Symbol" w:hint="default"/>
        <w:sz w:val="20"/>
      </w:rPr>
    </w:lvl>
    <w:lvl w:ilvl="1" w:tentative="1">
      <w:start w:val="1"/>
      <w:numFmt w:val="bullet"/>
      <w:lvlText w:val=""/>
      <w:lvlJc w:val="left"/>
      <w:pPr>
        <w:tabs>
          <w:tab w:val="num" w:pos="2100"/>
        </w:tabs>
        <w:ind w:left="2100" w:hanging="360"/>
      </w:pPr>
      <w:rPr>
        <w:rFonts w:ascii="Symbol" w:hAnsi="Symbol" w:hint="default"/>
        <w:sz w:val="20"/>
      </w:rPr>
    </w:lvl>
    <w:lvl w:ilvl="2" w:tentative="1">
      <w:start w:val="1"/>
      <w:numFmt w:val="bullet"/>
      <w:lvlText w:val=""/>
      <w:lvlJc w:val="left"/>
      <w:pPr>
        <w:tabs>
          <w:tab w:val="num" w:pos="2820"/>
        </w:tabs>
        <w:ind w:left="2820" w:hanging="360"/>
      </w:pPr>
      <w:rPr>
        <w:rFonts w:ascii="Symbol" w:hAnsi="Symbol" w:hint="default"/>
        <w:sz w:val="20"/>
      </w:rPr>
    </w:lvl>
    <w:lvl w:ilvl="3" w:tentative="1">
      <w:start w:val="1"/>
      <w:numFmt w:val="bullet"/>
      <w:lvlText w:val=""/>
      <w:lvlJc w:val="left"/>
      <w:pPr>
        <w:tabs>
          <w:tab w:val="num" w:pos="3540"/>
        </w:tabs>
        <w:ind w:left="3540" w:hanging="360"/>
      </w:pPr>
      <w:rPr>
        <w:rFonts w:ascii="Symbol" w:hAnsi="Symbol" w:hint="default"/>
        <w:sz w:val="20"/>
      </w:rPr>
    </w:lvl>
    <w:lvl w:ilvl="4" w:tentative="1">
      <w:start w:val="1"/>
      <w:numFmt w:val="bullet"/>
      <w:lvlText w:val=""/>
      <w:lvlJc w:val="left"/>
      <w:pPr>
        <w:tabs>
          <w:tab w:val="num" w:pos="4260"/>
        </w:tabs>
        <w:ind w:left="4260" w:hanging="360"/>
      </w:pPr>
      <w:rPr>
        <w:rFonts w:ascii="Symbol" w:hAnsi="Symbol" w:hint="default"/>
        <w:sz w:val="20"/>
      </w:rPr>
    </w:lvl>
    <w:lvl w:ilvl="5" w:tentative="1">
      <w:start w:val="1"/>
      <w:numFmt w:val="bullet"/>
      <w:lvlText w:val=""/>
      <w:lvlJc w:val="left"/>
      <w:pPr>
        <w:tabs>
          <w:tab w:val="num" w:pos="4980"/>
        </w:tabs>
        <w:ind w:left="4980" w:hanging="360"/>
      </w:pPr>
      <w:rPr>
        <w:rFonts w:ascii="Symbol" w:hAnsi="Symbol" w:hint="default"/>
        <w:sz w:val="20"/>
      </w:rPr>
    </w:lvl>
    <w:lvl w:ilvl="6" w:tentative="1">
      <w:start w:val="1"/>
      <w:numFmt w:val="bullet"/>
      <w:lvlText w:val=""/>
      <w:lvlJc w:val="left"/>
      <w:pPr>
        <w:tabs>
          <w:tab w:val="num" w:pos="5700"/>
        </w:tabs>
        <w:ind w:left="5700" w:hanging="360"/>
      </w:pPr>
      <w:rPr>
        <w:rFonts w:ascii="Symbol" w:hAnsi="Symbol" w:hint="default"/>
        <w:sz w:val="20"/>
      </w:rPr>
    </w:lvl>
    <w:lvl w:ilvl="7" w:tentative="1">
      <w:start w:val="1"/>
      <w:numFmt w:val="bullet"/>
      <w:lvlText w:val=""/>
      <w:lvlJc w:val="left"/>
      <w:pPr>
        <w:tabs>
          <w:tab w:val="num" w:pos="6420"/>
        </w:tabs>
        <w:ind w:left="6420" w:hanging="360"/>
      </w:pPr>
      <w:rPr>
        <w:rFonts w:ascii="Symbol" w:hAnsi="Symbol" w:hint="default"/>
        <w:sz w:val="20"/>
      </w:rPr>
    </w:lvl>
    <w:lvl w:ilvl="8" w:tentative="1">
      <w:start w:val="1"/>
      <w:numFmt w:val="bullet"/>
      <w:lvlText w:val=""/>
      <w:lvlJc w:val="left"/>
      <w:pPr>
        <w:tabs>
          <w:tab w:val="num" w:pos="7140"/>
        </w:tabs>
        <w:ind w:left="7140" w:hanging="360"/>
      </w:pPr>
      <w:rPr>
        <w:rFonts w:ascii="Symbol" w:hAnsi="Symbol" w:hint="default"/>
        <w:sz w:val="20"/>
      </w:rPr>
    </w:lvl>
  </w:abstractNum>
  <w:abstractNum w:abstractNumId="3" w15:restartNumberingAfterBreak="0">
    <w:nsid w:val="198079A0"/>
    <w:multiLevelType w:val="hybridMultilevel"/>
    <w:tmpl w:val="494EA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93585"/>
    <w:multiLevelType w:val="multilevel"/>
    <w:tmpl w:val="ECBE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B664F7"/>
    <w:multiLevelType w:val="multilevel"/>
    <w:tmpl w:val="5FE6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996E1D"/>
    <w:multiLevelType w:val="hybridMultilevel"/>
    <w:tmpl w:val="C424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E6455"/>
    <w:multiLevelType w:val="hybridMultilevel"/>
    <w:tmpl w:val="1DB04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730B67"/>
    <w:multiLevelType w:val="multilevel"/>
    <w:tmpl w:val="5410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BD17D0"/>
    <w:multiLevelType w:val="hybridMultilevel"/>
    <w:tmpl w:val="8CE4958C"/>
    <w:lvl w:ilvl="0" w:tplc="93AE03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84668B5"/>
    <w:multiLevelType w:val="multilevel"/>
    <w:tmpl w:val="619E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AE4A5F"/>
    <w:multiLevelType w:val="multilevel"/>
    <w:tmpl w:val="E12C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0E4C55"/>
    <w:multiLevelType w:val="multilevel"/>
    <w:tmpl w:val="4D12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1E08FF"/>
    <w:multiLevelType w:val="hybridMultilevel"/>
    <w:tmpl w:val="9BA2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328F7"/>
    <w:multiLevelType w:val="multilevel"/>
    <w:tmpl w:val="7060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EC228B"/>
    <w:multiLevelType w:val="multilevel"/>
    <w:tmpl w:val="AEF4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22435C"/>
    <w:multiLevelType w:val="hybridMultilevel"/>
    <w:tmpl w:val="A1888E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6146A3"/>
    <w:multiLevelType w:val="multilevel"/>
    <w:tmpl w:val="3F60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932238"/>
    <w:multiLevelType w:val="hybridMultilevel"/>
    <w:tmpl w:val="E586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8B23F1"/>
    <w:multiLevelType w:val="multilevel"/>
    <w:tmpl w:val="392A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D84FD5"/>
    <w:multiLevelType w:val="hybridMultilevel"/>
    <w:tmpl w:val="C32E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E24A02"/>
    <w:multiLevelType w:val="hybridMultilevel"/>
    <w:tmpl w:val="CB9A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075334"/>
    <w:multiLevelType w:val="multilevel"/>
    <w:tmpl w:val="79427B14"/>
    <w:lvl w:ilvl="0">
      <w:start w:val="1"/>
      <w:numFmt w:val="bullet"/>
      <w:lvlText w:val=""/>
      <w:lvlJc w:val="left"/>
      <w:pPr>
        <w:tabs>
          <w:tab w:val="num" w:pos="1380"/>
        </w:tabs>
        <w:ind w:left="1380" w:hanging="360"/>
      </w:pPr>
      <w:rPr>
        <w:rFonts w:ascii="Symbol" w:hAnsi="Symbol" w:hint="default"/>
        <w:sz w:val="20"/>
      </w:rPr>
    </w:lvl>
    <w:lvl w:ilvl="1" w:tentative="1">
      <w:start w:val="1"/>
      <w:numFmt w:val="bullet"/>
      <w:lvlText w:val=""/>
      <w:lvlJc w:val="left"/>
      <w:pPr>
        <w:tabs>
          <w:tab w:val="num" w:pos="2100"/>
        </w:tabs>
        <w:ind w:left="2100" w:hanging="360"/>
      </w:pPr>
      <w:rPr>
        <w:rFonts w:ascii="Symbol" w:hAnsi="Symbol" w:hint="default"/>
        <w:sz w:val="20"/>
      </w:rPr>
    </w:lvl>
    <w:lvl w:ilvl="2" w:tentative="1">
      <w:start w:val="1"/>
      <w:numFmt w:val="bullet"/>
      <w:lvlText w:val=""/>
      <w:lvlJc w:val="left"/>
      <w:pPr>
        <w:tabs>
          <w:tab w:val="num" w:pos="2820"/>
        </w:tabs>
        <w:ind w:left="2820" w:hanging="360"/>
      </w:pPr>
      <w:rPr>
        <w:rFonts w:ascii="Symbol" w:hAnsi="Symbol" w:hint="default"/>
        <w:sz w:val="20"/>
      </w:rPr>
    </w:lvl>
    <w:lvl w:ilvl="3" w:tentative="1">
      <w:start w:val="1"/>
      <w:numFmt w:val="bullet"/>
      <w:lvlText w:val=""/>
      <w:lvlJc w:val="left"/>
      <w:pPr>
        <w:tabs>
          <w:tab w:val="num" w:pos="3540"/>
        </w:tabs>
        <w:ind w:left="3540" w:hanging="360"/>
      </w:pPr>
      <w:rPr>
        <w:rFonts w:ascii="Symbol" w:hAnsi="Symbol" w:hint="default"/>
        <w:sz w:val="20"/>
      </w:rPr>
    </w:lvl>
    <w:lvl w:ilvl="4" w:tentative="1">
      <w:start w:val="1"/>
      <w:numFmt w:val="bullet"/>
      <w:lvlText w:val=""/>
      <w:lvlJc w:val="left"/>
      <w:pPr>
        <w:tabs>
          <w:tab w:val="num" w:pos="4260"/>
        </w:tabs>
        <w:ind w:left="4260" w:hanging="360"/>
      </w:pPr>
      <w:rPr>
        <w:rFonts w:ascii="Symbol" w:hAnsi="Symbol" w:hint="default"/>
        <w:sz w:val="20"/>
      </w:rPr>
    </w:lvl>
    <w:lvl w:ilvl="5" w:tentative="1">
      <w:start w:val="1"/>
      <w:numFmt w:val="bullet"/>
      <w:lvlText w:val=""/>
      <w:lvlJc w:val="left"/>
      <w:pPr>
        <w:tabs>
          <w:tab w:val="num" w:pos="4980"/>
        </w:tabs>
        <w:ind w:left="4980" w:hanging="360"/>
      </w:pPr>
      <w:rPr>
        <w:rFonts w:ascii="Symbol" w:hAnsi="Symbol" w:hint="default"/>
        <w:sz w:val="20"/>
      </w:rPr>
    </w:lvl>
    <w:lvl w:ilvl="6" w:tentative="1">
      <w:start w:val="1"/>
      <w:numFmt w:val="bullet"/>
      <w:lvlText w:val=""/>
      <w:lvlJc w:val="left"/>
      <w:pPr>
        <w:tabs>
          <w:tab w:val="num" w:pos="5700"/>
        </w:tabs>
        <w:ind w:left="5700" w:hanging="360"/>
      </w:pPr>
      <w:rPr>
        <w:rFonts w:ascii="Symbol" w:hAnsi="Symbol" w:hint="default"/>
        <w:sz w:val="20"/>
      </w:rPr>
    </w:lvl>
    <w:lvl w:ilvl="7" w:tentative="1">
      <w:start w:val="1"/>
      <w:numFmt w:val="bullet"/>
      <w:lvlText w:val=""/>
      <w:lvlJc w:val="left"/>
      <w:pPr>
        <w:tabs>
          <w:tab w:val="num" w:pos="6420"/>
        </w:tabs>
        <w:ind w:left="6420" w:hanging="360"/>
      </w:pPr>
      <w:rPr>
        <w:rFonts w:ascii="Symbol" w:hAnsi="Symbol" w:hint="default"/>
        <w:sz w:val="20"/>
      </w:rPr>
    </w:lvl>
    <w:lvl w:ilvl="8" w:tentative="1">
      <w:start w:val="1"/>
      <w:numFmt w:val="bullet"/>
      <w:lvlText w:val=""/>
      <w:lvlJc w:val="left"/>
      <w:pPr>
        <w:tabs>
          <w:tab w:val="num" w:pos="7140"/>
        </w:tabs>
        <w:ind w:left="7140" w:hanging="360"/>
      </w:pPr>
      <w:rPr>
        <w:rFonts w:ascii="Symbol" w:hAnsi="Symbol" w:hint="default"/>
        <w:sz w:val="20"/>
      </w:rPr>
    </w:lvl>
  </w:abstractNum>
  <w:abstractNum w:abstractNumId="23" w15:restartNumberingAfterBreak="0">
    <w:nsid w:val="7DD64E3A"/>
    <w:multiLevelType w:val="multilevel"/>
    <w:tmpl w:val="A4CE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6B0B29"/>
    <w:multiLevelType w:val="multilevel"/>
    <w:tmpl w:val="D002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7"/>
  </w:num>
  <w:num w:numId="4">
    <w:abstractNumId w:val="6"/>
  </w:num>
  <w:num w:numId="5">
    <w:abstractNumId w:val="20"/>
  </w:num>
  <w:num w:numId="6">
    <w:abstractNumId w:val="21"/>
  </w:num>
  <w:num w:numId="7">
    <w:abstractNumId w:val="13"/>
  </w:num>
  <w:num w:numId="8">
    <w:abstractNumId w:val="2"/>
  </w:num>
  <w:num w:numId="9">
    <w:abstractNumId w:val="8"/>
  </w:num>
  <w:num w:numId="10">
    <w:abstractNumId w:val="14"/>
  </w:num>
  <w:num w:numId="11">
    <w:abstractNumId w:val="22"/>
  </w:num>
  <w:num w:numId="12">
    <w:abstractNumId w:val="0"/>
  </w:num>
  <w:num w:numId="13">
    <w:abstractNumId w:val="12"/>
  </w:num>
  <w:num w:numId="14">
    <w:abstractNumId w:val="19"/>
  </w:num>
  <w:num w:numId="15">
    <w:abstractNumId w:val="16"/>
  </w:num>
  <w:num w:numId="16">
    <w:abstractNumId w:val="18"/>
  </w:num>
  <w:num w:numId="17">
    <w:abstractNumId w:val="10"/>
  </w:num>
  <w:num w:numId="18">
    <w:abstractNumId w:val="15"/>
  </w:num>
  <w:num w:numId="19">
    <w:abstractNumId w:val="5"/>
  </w:num>
  <w:num w:numId="20">
    <w:abstractNumId w:val="24"/>
  </w:num>
  <w:num w:numId="21">
    <w:abstractNumId w:val="23"/>
  </w:num>
  <w:num w:numId="22">
    <w:abstractNumId w:val="11"/>
  </w:num>
  <w:num w:numId="23">
    <w:abstractNumId w:val="4"/>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E42"/>
    <w:rsid w:val="000429BE"/>
    <w:rsid w:val="000726D6"/>
    <w:rsid w:val="000904D5"/>
    <w:rsid w:val="00091E48"/>
    <w:rsid w:val="000D5B55"/>
    <w:rsid w:val="000E1667"/>
    <w:rsid w:val="001147FF"/>
    <w:rsid w:val="001347B8"/>
    <w:rsid w:val="00144E42"/>
    <w:rsid w:val="0015036B"/>
    <w:rsid w:val="00185F7E"/>
    <w:rsid w:val="001918D1"/>
    <w:rsid w:val="00196AE7"/>
    <w:rsid w:val="001A0E00"/>
    <w:rsid w:val="001B63AD"/>
    <w:rsid w:val="001F0A43"/>
    <w:rsid w:val="00230B35"/>
    <w:rsid w:val="00234392"/>
    <w:rsid w:val="002471AF"/>
    <w:rsid w:val="00252B03"/>
    <w:rsid w:val="002641B0"/>
    <w:rsid w:val="00280474"/>
    <w:rsid w:val="002A1FBC"/>
    <w:rsid w:val="002B679D"/>
    <w:rsid w:val="002F2169"/>
    <w:rsid w:val="00337BC3"/>
    <w:rsid w:val="00355440"/>
    <w:rsid w:val="00356F84"/>
    <w:rsid w:val="003807FA"/>
    <w:rsid w:val="003836EC"/>
    <w:rsid w:val="00394F04"/>
    <w:rsid w:val="003F23BF"/>
    <w:rsid w:val="004157E5"/>
    <w:rsid w:val="0042171A"/>
    <w:rsid w:val="00441EA4"/>
    <w:rsid w:val="00457FD8"/>
    <w:rsid w:val="00481FCB"/>
    <w:rsid w:val="004952BD"/>
    <w:rsid w:val="004B08F2"/>
    <w:rsid w:val="0053491F"/>
    <w:rsid w:val="005711F2"/>
    <w:rsid w:val="005C10B1"/>
    <w:rsid w:val="005E40FC"/>
    <w:rsid w:val="00630A04"/>
    <w:rsid w:val="00652270"/>
    <w:rsid w:val="00657323"/>
    <w:rsid w:val="006574E8"/>
    <w:rsid w:val="00663414"/>
    <w:rsid w:val="006D484E"/>
    <w:rsid w:val="007279E1"/>
    <w:rsid w:val="00740202"/>
    <w:rsid w:val="0076513B"/>
    <w:rsid w:val="00781E02"/>
    <w:rsid w:val="007B02E2"/>
    <w:rsid w:val="007C3414"/>
    <w:rsid w:val="007C55D7"/>
    <w:rsid w:val="0089188B"/>
    <w:rsid w:val="008A3C90"/>
    <w:rsid w:val="008D6210"/>
    <w:rsid w:val="008E484F"/>
    <w:rsid w:val="008F2351"/>
    <w:rsid w:val="008F3EA3"/>
    <w:rsid w:val="00926540"/>
    <w:rsid w:val="009A2F37"/>
    <w:rsid w:val="009A45C5"/>
    <w:rsid w:val="009B5382"/>
    <w:rsid w:val="009B5957"/>
    <w:rsid w:val="00A11D8C"/>
    <w:rsid w:val="00A1253E"/>
    <w:rsid w:val="00A20237"/>
    <w:rsid w:val="00A343A0"/>
    <w:rsid w:val="00A50985"/>
    <w:rsid w:val="00A6124E"/>
    <w:rsid w:val="00AB5940"/>
    <w:rsid w:val="00AB7E42"/>
    <w:rsid w:val="00AC5173"/>
    <w:rsid w:val="00B032CA"/>
    <w:rsid w:val="00B54F22"/>
    <w:rsid w:val="00B61B97"/>
    <w:rsid w:val="00BB0C77"/>
    <w:rsid w:val="00BD28E6"/>
    <w:rsid w:val="00C7536B"/>
    <w:rsid w:val="00CB52E9"/>
    <w:rsid w:val="00CD52AF"/>
    <w:rsid w:val="00CF26A1"/>
    <w:rsid w:val="00CF3335"/>
    <w:rsid w:val="00D163B6"/>
    <w:rsid w:val="00D27389"/>
    <w:rsid w:val="00D609AB"/>
    <w:rsid w:val="00DB120A"/>
    <w:rsid w:val="00DB74FA"/>
    <w:rsid w:val="00DC0B6F"/>
    <w:rsid w:val="00DC2E64"/>
    <w:rsid w:val="00DC51DD"/>
    <w:rsid w:val="00DD2050"/>
    <w:rsid w:val="00DF6617"/>
    <w:rsid w:val="00E04CAA"/>
    <w:rsid w:val="00E3151A"/>
    <w:rsid w:val="00E910E0"/>
    <w:rsid w:val="00EB430F"/>
    <w:rsid w:val="00EC04B0"/>
    <w:rsid w:val="00F03DAC"/>
    <w:rsid w:val="00F34FD8"/>
    <w:rsid w:val="00F53815"/>
    <w:rsid w:val="00F53F4D"/>
    <w:rsid w:val="00F62B18"/>
    <w:rsid w:val="00FB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FFD03D-F226-41C7-BC24-22EFB32B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E42"/>
    <w:rPr>
      <w:rFonts w:eastAsia="Batang"/>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7E42"/>
    <w:pPr>
      <w:tabs>
        <w:tab w:val="center" w:pos="4320"/>
        <w:tab w:val="right" w:pos="8640"/>
      </w:tabs>
    </w:pPr>
  </w:style>
  <w:style w:type="table" w:styleId="TableGrid">
    <w:name w:val="Table Grid"/>
    <w:basedOn w:val="TableNormal"/>
    <w:rsid w:val="00AB7E42"/>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B7E42"/>
    <w:pPr>
      <w:tabs>
        <w:tab w:val="center" w:pos="4320"/>
        <w:tab w:val="right" w:pos="8640"/>
      </w:tabs>
    </w:pPr>
  </w:style>
  <w:style w:type="paragraph" w:styleId="BalloonText">
    <w:name w:val="Balloon Text"/>
    <w:basedOn w:val="Normal"/>
    <w:semiHidden/>
    <w:rsid w:val="009A2F37"/>
    <w:rPr>
      <w:rFonts w:ascii="Tahoma" w:hAnsi="Tahoma" w:cs="Tahoma"/>
      <w:sz w:val="16"/>
      <w:szCs w:val="16"/>
    </w:rPr>
  </w:style>
  <w:style w:type="paragraph" w:styleId="NormalWeb">
    <w:name w:val="Normal (Web)"/>
    <w:basedOn w:val="Normal"/>
    <w:uiPriority w:val="99"/>
    <w:unhideWhenUsed/>
    <w:rsid w:val="00B032CA"/>
    <w:pPr>
      <w:spacing w:before="100" w:beforeAutospacing="1" w:after="100" w:afterAutospacing="1"/>
    </w:pPr>
    <w:rPr>
      <w:rFonts w:eastAsia="Times New Roman"/>
      <w:lang w:eastAsia="en-US"/>
    </w:rPr>
  </w:style>
  <w:style w:type="paragraph" w:styleId="ListParagraph">
    <w:name w:val="List Paragraph"/>
    <w:basedOn w:val="Normal"/>
    <w:uiPriority w:val="34"/>
    <w:qFormat/>
    <w:rsid w:val="002641B0"/>
    <w:pPr>
      <w:ind w:left="720"/>
      <w:contextualSpacing/>
    </w:pPr>
  </w:style>
  <w:style w:type="paragraph" w:styleId="Subtitle">
    <w:name w:val="Subtitle"/>
    <w:basedOn w:val="Normal"/>
    <w:next w:val="Normal"/>
    <w:link w:val="SubtitleChar"/>
    <w:qFormat/>
    <w:rsid w:val="002641B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641B0"/>
    <w:rPr>
      <w:rFonts w:asciiTheme="majorHAnsi" w:eastAsiaTheme="majorEastAsia" w:hAnsiTheme="majorHAnsi" w:cstheme="majorBidi"/>
      <w:i/>
      <w:iCs/>
      <w:color w:val="4F81BD" w:themeColor="accent1"/>
      <w:spacing w:val="15"/>
      <w:sz w:val="24"/>
      <w:szCs w:val="24"/>
      <w:lang w:eastAsia="ko-KR"/>
    </w:rPr>
  </w:style>
  <w:style w:type="character" w:customStyle="1" w:styleId="apple-converted-space">
    <w:name w:val="apple-converted-space"/>
    <w:basedOn w:val="DefaultParagraphFont"/>
    <w:rsid w:val="00663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80364">
      <w:bodyDiv w:val="1"/>
      <w:marLeft w:val="0"/>
      <w:marRight w:val="0"/>
      <w:marTop w:val="0"/>
      <w:marBottom w:val="0"/>
      <w:divBdr>
        <w:top w:val="none" w:sz="0" w:space="0" w:color="auto"/>
        <w:left w:val="none" w:sz="0" w:space="0" w:color="auto"/>
        <w:bottom w:val="none" w:sz="0" w:space="0" w:color="auto"/>
        <w:right w:val="none" w:sz="0" w:space="0" w:color="auto"/>
      </w:divBdr>
    </w:div>
    <w:div w:id="414742867">
      <w:bodyDiv w:val="1"/>
      <w:marLeft w:val="0"/>
      <w:marRight w:val="0"/>
      <w:marTop w:val="0"/>
      <w:marBottom w:val="0"/>
      <w:divBdr>
        <w:top w:val="none" w:sz="0" w:space="0" w:color="auto"/>
        <w:left w:val="none" w:sz="0" w:space="0" w:color="auto"/>
        <w:bottom w:val="none" w:sz="0" w:space="0" w:color="auto"/>
        <w:right w:val="none" w:sz="0" w:space="0" w:color="auto"/>
      </w:divBdr>
      <w:divsChild>
        <w:div w:id="268971652">
          <w:marLeft w:val="300"/>
          <w:marRight w:val="225"/>
          <w:marTop w:val="600"/>
          <w:marBottom w:val="150"/>
          <w:divBdr>
            <w:top w:val="none" w:sz="0" w:space="0" w:color="auto"/>
            <w:left w:val="none" w:sz="0" w:space="0" w:color="auto"/>
            <w:bottom w:val="none" w:sz="0" w:space="0" w:color="auto"/>
            <w:right w:val="none" w:sz="0" w:space="0" w:color="auto"/>
          </w:divBdr>
          <w:divsChild>
            <w:div w:id="467674882">
              <w:marLeft w:val="0"/>
              <w:marRight w:val="0"/>
              <w:marTop w:val="0"/>
              <w:marBottom w:val="0"/>
              <w:divBdr>
                <w:top w:val="none" w:sz="0" w:space="0" w:color="auto"/>
                <w:left w:val="none" w:sz="0" w:space="0" w:color="auto"/>
                <w:bottom w:val="none" w:sz="0" w:space="0" w:color="auto"/>
                <w:right w:val="none" w:sz="0" w:space="0" w:color="auto"/>
              </w:divBdr>
              <w:divsChild>
                <w:div w:id="793525500">
                  <w:marLeft w:val="0"/>
                  <w:marRight w:val="0"/>
                  <w:marTop w:val="0"/>
                  <w:marBottom w:val="0"/>
                  <w:divBdr>
                    <w:top w:val="none" w:sz="0" w:space="0" w:color="auto"/>
                    <w:left w:val="none" w:sz="0" w:space="0" w:color="auto"/>
                    <w:bottom w:val="none" w:sz="0" w:space="0" w:color="auto"/>
                    <w:right w:val="none" w:sz="0" w:space="0" w:color="auto"/>
                  </w:divBdr>
                  <w:divsChild>
                    <w:div w:id="173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430932">
      <w:bodyDiv w:val="1"/>
      <w:marLeft w:val="0"/>
      <w:marRight w:val="0"/>
      <w:marTop w:val="0"/>
      <w:marBottom w:val="0"/>
      <w:divBdr>
        <w:top w:val="none" w:sz="0" w:space="0" w:color="auto"/>
        <w:left w:val="none" w:sz="0" w:space="0" w:color="auto"/>
        <w:bottom w:val="none" w:sz="0" w:space="0" w:color="auto"/>
        <w:right w:val="none" w:sz="0" w:space="0" w:color="auto"/>
      </w:divBdr>
    </w:div>
    <w:div w:id="704600738">
      <w:bodyDiv w:val="1"/>
      <w:marLeft w:val="0"/>
      <w:marRight w:val="0"/>
      <w:marTop w:val="0"/>
      <w:marBottom w:val="0"/>
      <w:divBdr>
        <w:top w:val="none" w:sz="0" w:space="0" w:color="auto"/>
        <w:left w:val="none" w:sz="0" w:space="0" w:color="auto"/>
        <w:bottom w:val="none" w:sz="0" w:space="0" w:color="auto"/>
        <w:right w:val="none" w:sz="0" w:space="0" w:color="auto"/>
      </w:divBdr>
    </w:div>
    <w:div w:id="729382769">
      <w:bodyDiv w:val="1"/>
      <w:marLeft w:val="0"/>
      <w:marRight w:val="0"/>
      <w:marTop w:val="0"/>
      <w:marBottom w:val="0"/>
      <w:divBdr>
        <w:top w:val="none" w:sz="0" w:space="0" w:color="auto"/>
        <w:left w:val="none" w:sz="0" w:space="0" w:color="auto"/>
        <w:bottom w:val="none" w:sz="0" w:space="0" w:color="auto"/>
        <w:right w:val="none" w:sz="0" w:space="0" w:color="auto"/>
      </w:divBdr>
    </w:div>
    <w:div w:id="802701123">
      <w:bodyDiv w:val="1"/>
      <w:marLeft w:val="0"/>
      <w:marRight w:val="0"/>
      <w:marTop w:val="0"/>
      <w:marBottom w:val="0"/>
      <w:divBdr>
        <w:top w:val="none" w:sz="0" w:space="0" w:color="auto"/>
        <w:left w:val="none" w:sz="0" w:space="0" w:color="auto"/>
        <w:bottom w:val="none" w:sz="0" w:space="0" w:color="auto"/>
        <w:right w:val="none" w:sz="0" w:space="0" w:color="auto"/>
      </w:divBdr>
      <w:divsChild>
        <w:div w:id="747045652">
          <w:marLeft w:val="0"/>
          <w:marRight w:val="0"/>
          <w:marTop w:val="0"/>
          <w:marBottom w:val="0"/>
          <w:divBdr>
            <w:top w:val="none" w:sz="0" w:space="0" w:color="auto"/>
            <w:left w:val="none" w:sz="0" w:space="0" w:color="auto"/>
            <w:bottom w:val="none" w:sz="0" w:space="0" w:color="auto"/>
            <w:right w:val="none" w:sz="0" w:space="0" w:color="auto"/>
          </w:divBdr>
        </w:div>
      </w:divsChild>
    </w:div>
    <w:div w:id="1013187500">
      <w:bodyDiv w:val="1"/>
      <w:marLeft w:val="0"/>
      <w:marRight w:val="0"/>
      <w:marTop w:val="0"/>
      <w:marBottom w:val="0"/>
      <w:divBdr>
        <w:top w:val="none" w:sz="0" w:space="0" w:color="auto"/>
        <w:left w:val="none" w:sz="0" w:space="0" w:color="auto"/>
        <w:bottom w:val="none" w:sz="0" w:space="0" w:color="auto"/>
        <w:right w:val="none" w:sz="0" w:space="0" w:color="auto"/>
      </w:divBdr>
    </w:div>
    <w:div w:id="1179076894">
      <w:bodyDiv w:val="1"/>
      <w:marLeft w:val="0"/>
      <w:marRight w:val="0"/>
      <w:marTop w:val="0"/>
      <w:marBottom w:val="0"/>
      <w:divBdr>
        <w:top w:val="none" w:sz="0" w:space="0" w:color="auto"/>
        <w:left w:val="none" w:sz="0" w:space="0" w:color="auto"/>
        <w:bottom w:val="none" w:sz="0" w:space="0" w:color="auto"/>
        <w:right w:val="none" w:sz="0" w:space="0" w:color="auto"/>
      </w:divBdr>
    </w:div>
    <w:div w:id="1217669548">
      <w:bodyDiv w:val="1"/>
      <w:marLeft w:val="0"/>
      <w:marRight w:val="0"/>
      <w:marTop w:val="0"/>
      <w:marBottom w:val="0"/>
      <w:divBdr>
        <w:top w:val="none" w:sz="0" w:space="0" w:color="auto"/>
        <w:left w:val="none" w:sz="0" w:space="0" w:color="auto"/>
        <w:bottom w:val="none" w:sz="0" w:space="0" w:color="auto"/>
        <w:right w:val="none" w:sz="0" w:space="0" w:color="auto"/>
      </w:divBdr>
    </w:div>
    <w:div w:id="1232959772">
      <w:bodyDiv w:val="1"/>
      <w:marLeft w:val="0"/>
      <w:marRight w:val="0"/>
      <w:marTop w:val="0"/>
      <w:marBottom w:val="0"/>
      <w:divBdr>
        <w:top w:val="none" w:sz="0" w:space="0" w:color="auto"/>
        <w:left w:val="none" w:sz="0" w:space="0" w:color="auto"/>
        <w:bottom w:val="none" w:sz="0" w:space="0" w:color="auto"/>
        <w:right w:val="none" w:sz="0" w:space="0" w:color="auto"/>
      </w:divBdr>
    </w:div>
    <w:div w:id="1376007513">
      <w:bodyDiv w:val="1"/>
      <w:marLeft w:val="0"/>
      <w:marRight w:val="0"/>
      <w:marTop w:val="0"/>
      <w:marBottom w:val="0"/>
      <w:divBdr>
        <w:top w:val="none" w:sz="0" w:space="0" w:color="auto"/>
        <w:left w:val="none" w:sz="0" w:space="0" w:color="auto"/>
        <w:bottom w:val="none" w:sz="0" w:space="0" w:color="auto"/>
        <w:right w:val="none" w:sz="0" w:space="0" w:color="auto"/>
      </w:divBdr>
    </w:div>
    <w:div w:id="1483235886">
      <w:bodyDiv w:val="1"/>
      <w:marLeft w:val="0"/>
      <w:marRight w:val="0"/>
      <w:marTop w:val="0"/>
      <w:marBottom w:val="0"/>
      <w:divBdr>
        <w:top w:val="none" w:sz="0" w:space="0" w:color="auto"/>
        <w:left w:val="none" w:sz="0" w:space="0" w:color="auto"/>
        <w:bottom w:val="none" w:sz="0" w:space="0" w:color="auto"/>
        <w:right w:val="none" w:sz="0" w:space="0" w:color="auto"/>
      </w:divBdr>
    </w:div>
    <w:div w:id="1638413457">
      <w:bodyDiv w:val="1"/>
      <w:marLeft w:val="0"/>
      <w:marRight w:val="0"/>
      <w:marTop w:val="0"/>
      <w:marBottom w:val="0"/>
      <w:divBdr>
        <w:top w:val="none" w:sz="0" w:space="0" w:color="auto"/>
        <w:left w:val="none" w:sz="0" w:space="0" w:color="auto"/>
        <w:bottom w:val="none" w:sz="0" w:space="0" w:color="auto"/>
        <w:right w:val="none" w:sz="0" w:space="0" w:color="auto"/>
      </w:divBdr>
    </w:div>
    <w:div w:id="1849060657">
      <w:bodyDiv w:val="1"/>
      <w:marLeft w:val="0"/>
      <w:marRight w:val="0"/>
      <w:marTop w:val="0"/>
      <w:marBottom w:val="0"/>
      <w:divBdr>
        <w:top w:val="none" w:sz="0" w:space="0" w:color="auto"/>
        <w:left w:val="none" w:sz="0" w:space="0" w:color="auto"/>
        <w:bottom w:val="none" w:sz="0" w:space="0" w:color="auto"/>
        <w:right w:val="none" w:sz="0" w:space="0" w:color="auto"/>
      </w:divBdr>
      <w:divsChild>
        <w:div w:id="1871382081">
          <w:marLeft w:val="300"/>
          <w:marRight w:val="225"/>
          <w:marTop w:val="600"/>
          <w:marBottom w:val="150"/>
          <w:divBdr>
            <w:top w:val="none" w:sz="0" w:space="0" w:color="auto"/>
            <w:left w:val="none" w:sz="0" w:space="0" w:color="auto"/>
            <w:bottom w:val="none" w:sz="0" w:space="0" w:color="auto"/>
            <w:right w:val="none" w:sz="0" w:space="0" w:color="auto"/>
          </w:divBdr>
          <w:divsChild>
            <w:div w:id="1031690819">
              <w:marLeft w:val="0"/>
              <w:marRight w:val="0"/>
              <w:marTop w:val="0"/>
              <w:marBottom w:val="0"/>
              <w:divBdr>
                <w:top w:val="none" w:sz="0" w:space="0" w:color="auto"/>
                <w:left w:val="none" w:sz="0" w:space="0" w:color="auto"/>
                <w:bottom w:val="none" w:sz="0" w:space="0" w:color="auto"/>
                <w:right w:val="none" w:sz="0" w:space="0" w:color="auto"/>
              </w:divBdr>
              <w:divsChild>
                <w:div w:id="12639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03880">
      <w:bodyDiv w:val="1"/>
      <w:marLeft w:val="0"/>
      <w:marRight w:val="0"/>
      <w:marTop w:val="0"/>
      <w:marBottom w:val="0"/>
      <w:divBdr>
        <w:top w:val="none" w:sz="0" w:space="0" w:color="auto"/>
        <w:left w:val="none" w:sz="0" w:space="0" w:color="auto"/>
        <w:bottom w:val="none" w:sz="0" w:space="0" w:color="auto"/>
        <w:right w:val="none" w:sz="0" w:space="0" w:color="auto"/>
      </w:divBdr>
    </w:div>
    <w:div w:id="1881429816">
      <w:bodyDiv w:val="1"/>
      <w:marLeft w:val="0"/>
      <w:marRight w:val="0"/>
      <w:marTop w:val="0"/>
      <w:marBottom w:val="0"/>
      <w:divBdr>
        <w:top w:val="none" w:sz="0" w:space="0" w:color="auto"/>
        <w:left w:val="none" w:sz="0" w:space="0" w:color="auto"/>
        <w:bottom w:val="none" w:sz="0" w:space="0" w:color="auto"/>
        <w:right w:val="none" w:sz="0" w:space="0" w:color="auto"/>
      </w:divBdr>
    </w:div>
    <w:div w:id="2076078281">
      <w:bodyDiv w:val="1"/>
      <w:marLeft w:val="0"/>
      <w:marRight w:val="0"/>
      <w:marTop w:val="0"/>
      <w:marBottom w:val="0"/>
      <w:divBdr>
        <w:top w:val="none" w:sz="0" w:space="0" w:color="auto"/>
        <w:left w:val="none" w:sz="0" w:space="0" w:color="auto"/>
        <w:bottom w:val="none" w:sz="0" w:space="0" w:color="auto"/>
        <w:right w:val="none" w:sz="0" w:space="0" w:color="auto"/>
      </w:divBdr>
    </w:div>
    <w:div w:id="212988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9F781-E8CB-45E5-96F4-8360EA0F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Goal #</vt:lpstr>
    </vt:vector>
  </TitlesOfParts>
  <Company>WCPSS</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dc:title>
  <dc:creator>WCPSS</dc:creator>
  <cp:lastModifiedBy>Nancy Leininger</cp:lastModifiedBy>
  <cp:revision>6</cp:revision>
  <cp:lastPrinted>2017-11-30T13:13:00Z</cp:lastPrinted>
  <dcterms:created xsi:type="dcterms:W3CDTF">2014-12-12T11:43:00Z</dcterms:created>
  <dcterms:modified xsi:type="dcterms:W3CDTF">2017-12-20T12:45:00Z</dcterms:modified>
</cp:coreProperties>
</file>